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60"/>
          <w:szCs w:val="60"/>
        </w:rPr>
      </w:pPr>
      <w:r w:rsidDel="00000000" w:rsidR="00000000" w:rsidRPr="00000000">
        <w:rPr>
          <w:b w:val="1"/>
          <w:sz w:val="60"/>
          <w:szCs w:val="60"/>
          <w:rtl w:val="0"/>
        </w:rPr>
        <w:t xml:space="preserve">Δημιουργία κουίζ μαθηματικών</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sz w:val="28"/>
          <w:szCs w:val="28"/>
          <w:shd w:fill="d9ead3" w:val="clear"/>
        </w:rPr>
      </w:pPr>
      <w:r w:rsidDel="00000000" w:rsidR="00000000" w:rsidRPr="00000000">
        <w:rPr>
          <w:sz w:val="28"/>
          <w:szCs w:val="28"/>
          <w:shd w:fill="d9ead3" w:val="clear"/>
          <w:rtl w:val="0"/>
        </w:rPr>
        <w:t xml:space="preserve">Βήμα 1ο</w:t>
      </w:r>
    </w:p>
    <w:p w:rsidR="00000000" w:rsidDel="00000000" w:rsidP="00000000" w:rsidRDefault="00000000" w:rsidRPr="00000000" w14:paraId="00000004">
      <w:pPr>
        <w:pageBreakBefore w:val="0"/>
        <w:rPr/>
      </w:pPr>
      <w:r w:rsidDel="00000000" w:rsidR="00000000" w:rsidRPr="00000000">
        <w:rPr>
          <w:rtl w:val="0"/>
        </w:rPr>
        <w:t xml:space="preserve">Δημιούργησε δύο μεταβλητές με τα ονόματα Αριθμός1 και Αριθμός2</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mc:AlternateContent>
          <mc:Choice Requires="wpg">
            <w:drawing>
              <wp:inline distB="114300" distT="114300" distL="114300" distR="114300">
                <wp:extent cx="4428471" cy="3214688"/>
                <wp:effectExtent b="0" l="0" r="0" t="0"/>
                <wp:docPr id="1" name=""/>
                <a:graphic>
                  <a:graphicData uri="http://schemas.microsoft.com/office/word/2010/wordprocessingGroup">
                    <wpg:wgp>
                      <wpg:cNvGrpSpPr/>
                      <wpg:grpSpPr>
                        <a:xfrm>
                          <a:off x="152400" y="152400"/>
                          <a:ext cx="4428471" cy="3214688"/>
                          <a:chOff x="152400" y="152400"/>
                          <a:chExt cx="6602375" cy="4791075"/>
                        </a:xfrm>
                      </wpg:grpSpPr>
                      <pic:pic>
                        <pic:nvPicPr>
                          <pic:cNvPr id="2" name="Shape 2"/>
                          <pic:cNvPicPr preferRelativeResize="0"/>
                        </pic:nvPicPr>
                        <pic:blipFill>
                          <a:blip r:embed="rId6">
                            <a:alphaModFix/>
                          </a:blip>
                          <a:stretch>
                            <a:fillRect/>
                          </a:stretch>
                        </pic:blipFill>
                        <pic:spPr>
                          <a:xfrm>
                            <a:off x="152400" y="152400"/>
                            <a:ext cx="3171825" cy="4791075"/>
                          </a:xfrm>
                          <a:prstGeom prst="rect">
                            <a:avLst/>
                          </a:prstGeom>
                          <a:noFill/>
                          <a:ln>
                            <a:noFill/>
                          </a:ln>
                        </pic:spPr>
                      </pic:pic>
                      <pic:pic>
                        <pic:nvPicPr>
                          <pic:cNvPr id="3" name="Shape 3"/>
                          <pic:cNvPicPr preferRelativeResize="0"/>
                        </pic:nvPicPr>
                        <pic:blipFill>
                          <a:blip r:embed="rId7">
                            <a:alphaModFix/>
                          </a:blip>
                          <a:stretch>
                            <a:fillRect/>
                          </a:stretch>
                        </pic:blipFill>
                        <pic:spPr>
                          <a:xfrm>
                            <a:off x="3525800" y="1161200"/>
                            <a:ext cx="3228975" cy="2821104"/>
                          </a:xfrm>
                          <a:prstGeom prst="rect">
                            <a:avLst/>
                          </a:prstGeom>
                          <a:noFill/>
                          <a:ln>
                            <a:noFill/>
                          </a:ln>
                        </pic:spPr>
                      </pic:pic>
                      <wps:wsp>
                        <wps:cNvCnPr/>
                        <wps:spPr>
                          <a:xfrm>
                            <a:off x="1899725" y="329450"/>
                            <a:ext cx="0" cy="501600"/>
                          </a:xfrm>
                          <a:prstGeom prst="straightConnector1">
                            <a:avLst/>
                          </a:prstGeom>
                          <a:noFill/>
                          <a:ln cap="flat" cmpd="sng" w="38100">
                            <a:solidFill>
                              <a:srgbClr val="FF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428471" cy="3214688"/>
                <wp:effectExtent b="0" l="0" r="0" t="0"/>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428471" cy="32146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sz w:val="28"/>
          <w:szCs w:val="28"/>
          <w:shd w:fill="d9ead3" w:val="clear"/>
        </w:rPr>
      </w:pPr>
      <w:r w:rsidDel="00000000" w:rsidR="00000000" w:rsidRPr="00000000">
        <w:rPr>
          <w:sz w:val="28"/>
          <w:szCs w:val="28"/>
          <w:shd w:fill="d9ead3" w:val="clear"/>
          <w:rtl w:val="0"/>
        </w:rPr>
        <w:t xml:space="preserve">Βήμα 2ο</w:t>
      </w:r>
    </w:p>
    <w:p w:rsidR="00000000" w:rsidDel="00000000" w:rsidP="00000000" w:rsidRDefault="00000000" w:rsidRPr="00000000" w14:paraId="00000009">
      <w:pPr>
        <w:pageBreakBefore w:val="0"/>
        <w:rPr/>
      </w:pPr>
      <w:r w:rsidDel="00000000" w:rsidR="00000000" w:rsidRPr="00000000">
        <w:rPr>
          <w:rtl w:val="0"/>
        </w:rPr>
        <w:t xml:space="preserve">Κατά την έναρξη του παιχνιδιού, όρισε τυχαίες τιμές στις μεταβλητές. Όσο μεγαλύτερος ο τυχαίος αριθμός, τόσο πιο δύσκολο θα είναι το παιχνίδι.</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drawing>
          <wp:inline distB="114300" distT="114300" distL="114300" distR="114300">
            <wp:extent cx="4291013" cy="2851171"/>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291013" cy="285117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sz w:val="28"/>
          <w:szCs w:val="28"/>
          <w:shd w:fill="d9ead3" w:val="clear"/>
        </w:rPr>
      </w:pPr>
      <w:r w:rsidDel="00000000" w:rsidR="00000000" w:rsidRPr="00000000">
        <w:rPr>
          <w:sz w:val="28"/>
          <w:szCs w:val="28"/>
          <w:shd w:fill="d9ead3" w:val="clear"/>
          <w:rtl w:val="0"/>
        </w:rPr>
        <w:t xml:space="preserve">Βήμα 3ο</w:t>
      </w:r>
    </w:p>
    <w:p w:rsidR="00000000" w:rsidDel="00000000" w:rsidP="00000000" w:rsidRDefault="00000000" w:rsidRPr="00000000" w14:paraId="0000000E">
      <w:pPr>
        <w:pageBreakBefore w:val="0"/>
        <w:rPr/>
      </w:pPr>
      <w:r w:rsidDel="00000000" w:rsidR="00000000" w:rsidRPr="00000000">
        <w:rPr>
          <w:rtl w:val="0"/>
        </w:rPr>
        <w:t xml:space="preserve">Χρησιμοποιώντας το πλακίδιο εντολής “Ένωσε” που βρίσκεται στην κατηγορία Τελεστές, δημιούργησε μια ερώτηση προς τον χρήστη με την εντολή Ρώτησε</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drawing>
          <wp:inline distB="114300" distT="114300" distL="114300" distR="114300">
            <wp:extent cx="5734050" cy="1765300"/>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4050" cy="17653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sz w:val="28"/>
          <w:szCs w:val="28"/>
          <w:shd w:fill="d9ead3" w:val="clear"/>
        </w:rPr>
      </w:pPr>
      <w:r w:rsidDel="00000000" w:rsidR="00000000" w:rsidRPr="00000000">
        <w:rPr>
          <w:sz w:val="28"/>
          <w:szCs w:val="28"/>
          <w:shd w:fill="d9ead3" w:val="clear"/>
          <w:rtl w:val="0"/>
        </w:rPr>
        <w:t xml:space="preserve">Βήμα 4ο</w:t>
      </w:r>
    </w:p>
    <w:p w:rsidR="00000000" w:rsidDel="00000000" w:rsidP="00000000" w:rsidRDefault="00000000" w:rsidRPr="00000000" w14:paraId="00000013">
      <w:pPr>
        <w:pageBreakBefore w:val="0"/>
        <w:rPr/>
      </w:pPr>
      <w:r w:rsidDel="00000000" w:rsidR="00000000" w:rsidRPr="00000000">
        <w:rPr>
          <w:rtl w:val="0"/>
        </w:rPr>
        <w:t xml:space="preserve">Η απάντηση του χρήστη αποθηκεύεται στην μεταβλητή “Απάντηση” που δημιουργείται αυτόματα από το Scratch. Έλεγξε την απάντηση του χρήστη και ανάλογα εμφάνισε το κατάλληλο μήνυμα με μια δομή συνθήκης ΕΑΝ ΤΟΤΕ ΑΛΛΙΩΣ.</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drawing>
          <wp:inline distB="114300" distT="114300" distL="114300" distR="114300">
            <wp:extent cx="5734050" cy="3403600"/>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405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sz w:val="28"/>
          <w:szCs w:val="28"/>
          <w:shd w:fill="d9ead3" w:val="clear"/>
        </w:rPr>
      </w:pPr>
      <w:r w:rsidDel="00000000" w:rsidR="00000000" w:rsidRPr="00000000">
        <w:rPr>
          <w:sz w:val="28"/>
          <w:szCs w:val="28"/>
          <w:shd w:fill="d9ead3" w:val="clear"/>
          <w:rtl w:val="0"/>
        </w:rPr>
        <w:t xml:space="preserve">Προέκταση :</w:t>
      </w:r>
    </w:p>
    <w:p w:rsidR="00000000" w:rsidDel="00000000" w:rsidP="00000000" w:rsidRDefault="00000000" w:rsidRPr="00000000" w14:paraId="00000018">
      <w:pPr>
        <w:pageBreakBefore w:val="0"/>
        <w:rPr/>
      </w:pPr>
      <w:r w:rsidDel="00000000" w:rsidR="00000000" w:rsidRPr="00000000">
        <w:rPr>
          <w:rtl w:val="0"/>
        </w:rPr>
        <w:t xml:space="preserve">Μετέτρεψε το πρόγραμμα κατάλληλα ώστε να ρωτά διαφορετικές πράξεις π.χ αφαίρεση</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