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6566"/>
        <w:gridCol w:w="900"/>
        <w:gridCol w:w="915"/>
      </w:tblGrid>
      <w:tr w:rsidR="002D2EAC" w:rsidRPr="002D2EAC" w:rsidTr="002D2EAC">
        <w:trPr>
          <w:tblCellSpacing w:w="15" w:type="dxa"/>
        </w:trPr>
        <w:tc>
          <w:tcPr>
            <w:tcW w:w="5000" w:type="pct"/>
            <w:tcMar>
              <w:top w:w="94" w:type="dxa"/>
              <w:left w:w="0" w:type="dxa"/>
              <w:bottom w:w="94" w:type="dxa"/>
              <w:right w:w="0" w:type="dxa"/>
            </w:tcMar>
            <w:vAlign w:val="center"/>
            <w:hideMark/>
          </w:tcPr>
          <w:p w:rsidR="002D2EAC" w:rsidRPr="002D2EAC" w:rsidRDefault="002D2EAC" w:rsidP="002D2EAC">
            <w:pPr>
              <w:spacing w:after="0" w:line="240" w:lineRule="auto"/>
              <w:rPr>
                <w:rFonts w:ascii="Arial Narrow" w:eastAsia="Times New Roman" w:hAnsi="Arial Narrow" w:cs="Times New Roman"/>
                <w:b/>
                <w:bCs/>
                <w:color w:val="64696E"/>
                <w:sz w:val="48"/>
                <w:szCs w:val="48"/>
                <w:lang w:eastAsia="el-GR"/>
              </w:rPr>
            </w:pPr>
            <w:r w:rsidRPr="002D2EAC">
              <w:rPr>
                <w:rFonts w:ascii="Arial Narrow" w:eastAsia="Times New Roman" w:hAnsi="Arial Narrow" w:cs="Times New Roman"/>
                <w:b/>
                <w:bCs/>
                <w:color w:val="64696E"/>
                <w:sz w:val="48"/>
                <w:szCs w:val="48"/>
                <w:lang w:eastAsia="el-GR"/>
              </w:rPr>
              <w:t xml:space="preserve">Nευρική ανορεξία </w:t>
            </w:r>
          </w:p>
        </w:tc>
        <w:tc>
          <w:tcPr>
            <w:tcW w:w="5000" w:type="pct"/>
            <w:vAlign w:val="center"/>
            <w:hideMark/>
          </w:tcPr>
          <w:p w:rsidR="002D2EAC" w:rsidRPr="002D2EAC" w:rsidRDefault="002D2EAC" w:rsidP="002D2EAC">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356AA0"/>
                <w:sz w:val="24"/>
                <w:szCs w:val="24"/>
                <w:lang w:eastAsia="el-GR"/>
              </w:rPr>
              <w:drawing>
                <wp:inline distT="0" distB="0" distL="0" distR="0">
                  <wp:extent cx="510540" cy="166370"/>
                  <wp:effectExtent l="19050" t="0" r="3810" b="0"/>
                  <wp:docPr id="1" name="Εικόνα 1" descr="Εκτύπωση">
                    <a:hlinkClick xmlns:a="http://schemas.openxmlformats.org/drawingml/2006/main" r:id="rId5" tgtFrame="_blank" tooltip="Εκτύπωση"/>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κτύπωση">
                            <a:hlinkClick r:id="rId5" tgtFrame="_blank" tooltip="Εκτύπωση"/>
                          </pic:cNvPr>
                          <pic:cNvPicPr>
                            <a:picLocks noChangeAspect="1" noChangeArrowheads="1"/>
                          </pic:cNvPicPr>
                        </pic:nvPicPr>
                        <pic:blipFill>
                          <a:blip r:embed="rId6"/>
                          <a:srcRect/>
                          <a:stretch>
                            <a:fillRect/>
                          </a:stretch>
                        </pic:blipFill>
                        <pic:spPr bwMode="auto">
                          <a:xfrm>
                            <a:off x="0" y="0"/>
                            <a:ext cx="510540" cy="166370"/>
                          </a:xfrm>
                          <a:prstGeom prst="rect">
                            <a:avLst/>
                          </a:prstGeom>
                          <a:noFill/>
                          <a:ln w="9525">
                            <a:noFill/>
                            <a:miter lim="800000"/>
                            <a:headEnd/>
                            <a:tailEnd/>
                          </a:ln>
                        </pic:spPr>
                      </pic:pic>
                    </a:graphicData>
                  </a:graphic>
                </wp:inline>
              </w:drawing>
            </w:r>
          </w:p>
        </w:tc>
        <w:tc>
          <w:tcPr>
            <w:tcW w:w="5000" w:type="pct"/>
            <w:vAlign w:val="center"/>
            <w:hideMark/>
          </w:tcPr>
          <w:p w:rsidR="002D2EAC" w:rsidRPr="002D2EAC" w:rsidRDefault="002D2EAC" w:rsidP="002D2EAC">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356AA0"/>
                <w:sz w:val="24"/>
                <w:szCs w:val="24"/>
                <w:lang w:eastAsia="el-GR"/>
              </w:rPr>
              <w:drawing>
                <wp:inline distT="0" distB="0" distL="0" distR="0">
                  <wp:extent cx="510540" cy="166370"/>
                  <wp:effectExtent l="19050" t="0" r="3810" b="0"/>
                  <wp:docPr id="2" name="Εικόνα 2" descr="E-mail">
                    <a:hlinkClick xmlns:a="http://schemas.openxmlformats.org/drawingml/2006/main" r:id="rId7" tgtFrame="_blank" tooltip="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7" tgtFrame="_blank" tooltip="E-mail"/>
                          </pic:cNvPr>
                          <pic:cNvPicPr>
                            <a:picLocks noChangeAspect="1" noChangeArrowheads="1"/>
                          </pic:cNvPicPr>
                        </pic:nvPicPr>
                        <pic:blipFill>
                          <a:blip r:embed="rId8"/>
                          <a:srcRect/>
                          <a:stretch>
                            <a:fillRect/>
                          </a:stretch>
                        </pic:blipFill>
                        <pic:spPr bwMode="auto">
                          <a:xfrm>
                            <a:off x="0" y="0"/>
                            <a:ext cx="510540" cy="166370"/>
                          </a:xfrm>
                          <a:prstGeom prst="rect">
                            <a:avLst/>
                          </a:prstGeom>
                          <a:noFill/>
                          <a:ln w="9525">
                            <a:noFill/>
                            <a:miter lim="800000"/>
                            <a:headEnd/>
                            <a:tailEnd/>
                          </a:ln>
                        </pic:spPr>
                      </pic:pic>
                    </a:graphicData>
                  </a:graphic>
                </wp:inline>
              </w:drawing>
            </w:r>
          </w:p>
        </w:tc>
      </w:tr>
    </w:tbl>
    <w:p w:rsidR="002D2EAC" w:rsidRPr="002D2EAC" w:rsidRDefault="002D2EAC" w:rsidP="002D2EAC">
      <w:pPr>
        <w:pBdr>
          <w:bottom w:val="single" w:sz="6" w:space="1" w:color="auto"/>
        </w:pBdr>
        <w:spacing w:after="0" w:line="240" w:lineRule="auto"/>
        <w:jc w:val="center"/>
        <w:rPr>
          <w:rFonts w:ascii="Arial" w:eastAsia="Times New Roman" w:hAnsi="Arial" w:cs="Arial"/>
          <w:vanish/>
          <w:sz w:val="16"/>
          <w:szCs w:val="16"/>
          <w:lang w:eastAsia="el-GR"/>
        </w:rPr>
      </w:pPr>
      <w:r w:rsidRPr="002D2EAC">
        <w:rPr>
          <w:rFonts w:ascii="Arial" w:eastAsia="Times New Roman" w:hAnsi="Arial" w:cs="Arial"/>
          <w:vanish/>
          <w:sz w:val="16"/>
          <w:szCs w:val="16"/>
          <w:lang w:eastAsia="el-GR"/>
        </w:rPr>
        <w:t>Αρχή φόρμας</w:t>
      </w:r>
    </w:p>
    <w:p w:rsidR="002D2EAC" w:rsidRPr="002D2EAC" w:rsidRDefault="002D2EAC" w:rsidP="002D2EAC">
      <w:pPr>
        <w:shd w:val="clear" w:color="auto" w:fill="FFFFFF"/>
        <w:spacing w:after="0" w:line="360" w:lineRule="auto"/>
        <w:rPr>
          <w:rFonts w:ascii="Tahoma" w:eastAsia="Times New Roman" w:hAnsi="Tahoma" w:cs="Tahoma"/>
          <w:sz w:val="24"/>
          <w:szCs w:val="24"/>
          <w:lang w:eastAsia="el-GR"/>
        </w:rPr>
      </w:pPr>
      <w:r w:rsidRPr="002D2EAC">
        <w:rPr>
          <w:rFonts w:ascii="Tahoma" w:eastAsia="Times New Roman" w:hAnsi="Tahoma" w:cs="Tahoma"/>
          <w:sz w:val="24"/>
          <w:szCs w:val="24"/>
          <w:lang w:eastAsia="el-GR"/>
        </w:rPr>
        <w:t>Αξιολόγηση χρήστη:</w:t>
      </w:r>
      <w:r>
        <w:rPr>
          <w:rFonts w:ascii="Tahoma" w:eastAsia="Times New Roman" w:hAnsi="Tahoma" w:cs="Tahoma"/>
          <w:noProof/>
          <w:sz w:val="24"/>
          <w:szCs w:val="24"/>
          <w:lang w:eastAsia="el-GR"/>
        </w:rPr>
        <w:drawing>
          <wp:inline distT="0" distB="0" distL="0" distR="0">
            <wp:extent cx="83185" cy="106680"/>
            <wp:effectExtent l="19050" t="0" r="0" b="0"/>
            <wp:docPr id="3" name="Εικόνα 3" descr="http://www.aera.gr/gr/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era.gr/gr/images/M_images/rating_star.png"/>
                    <pic:cNvPicPr>
                      <a:picLocks noChangeAspect="1" noChangeArrowheads="1"/>
                    </pic:cNvPicPr>
                  </pic:nvPicPr>
                  <pic:blipFill>
                    <a:blip r:embed="rId9"/>
                    <a:srcRect/>
                    <a:stretch>
                      <a:fillRect/>
                    </a:stretch>
                  </pic:blipFill>
                  <pic:spPr bwMode="auto">
                    <a:xfrm>
                      <a:off x="0" y="0"/>
                      <a:ext cx="83185" cy="106680"/>
                    </a:xfrm>
                    <a:prstGeom prst="rect">
                      <a:avLst/>
                    </a:prstGeom>
                    <a:noFill/>
                    <a:ln w="9525">
                      <a:noFill/>
                      <a:miter lim="800000"/>
                      <a:headEnd/>
                      <a:tailEnd/>
                    </a:ln>
                  </pic:spPr>
                </pic:pic>
              </a:graphicData>
            </a:graphic>
          </wp:inline>
        </w:drawing>
      </w:r>
      <w:r>
        <w:rPr>
          <w:rFonts w:ascii="Tahoma" w:eastAsia="Times New Roman" w:hAnsi="Tahoma" w:cs="Tahoma"/>
          <w:noProof/>
          <w:sz w:val="24"/>
          <w:szCs w:val="24"/>
          <w:lang w:eastAsia="el-GR"/>
        </w:rPr>
        <w:drawing>
          <wp:inline distT="0" distB="0" distL="0" distR="0">
            <wp:extent cx="83185" cy="106680"/>
            <wp:effectExtent l="19050" t="0" r="0" b="0"/>
            <wp:docPr id="4" name="Εικόνα 4" descr="http://www.aera.gr/gr/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era.gr/gr/images/M_images/rating_star.png"/>
                    <pic:cNvPicPr>
                      <a:picLocks noChangeAspect="1" noChangeArrowheads="1"/>
                    </pic:cNvPicPr>
                  </pic:nvPicPr>
                  <pic:blipFill>
                    <a:blip r:embed="rId9"/>
                    <a:srcRect/>
                    <a:stretch>
                      <a:fillRect/>
                    </a:stretch>
                  </pic:blipFill>
                  <pic:spPr bwMode="auto">
                    <a:xfrm>
                      <a:off x="0" y="0"/>
                      <a:ext cx="83185" cy="106680"/>
                    </a:xfrm>
                    <a:prstGeom prst="rect">
                      <a:avLst/>
                    </a:prstGeom>
                    <a:noFill/>
                    <a:ln w="9525">
                      <a:noFill/>
                      <a:miter lim="800000"/>
                      <a:headEnd/>
                      <a:tailEnd/>
                    </a:ln>
                  </pic:spPr>
                </pic:pic>
              </a:graphicData>
            </a:graphic>
          </wp:inline>
        </w:drawing>
      </w:r>
      <w:r>
        <w:rPr>
          <w:rFonts w:ascii="Tahoma" w:eastAsia="Times New Roman" w:hAnsi="Tahoma" w:cs="Tahoma"/>
          <w:noProof/>
          <w:sz w:val="24"/>
          <w:szCs w:val="24"/>
          <w:lang w:eastAsia="el-GR"/>
        </w:rPr>
        <w:drawing>
          <wp:inline distT="0" distB="0" distL="0" distR="0">
            <wp:extent cx="83185" cy="106680"/>
            <wp:effectExtent l="19050" t="0" r="0" b="0"/>
            <wp:docPr id="5" name="Εικόνα 5" descr="http://www.aera.gr/gr/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era.gr/gr/images/M_images/rating_star.png"/>
                    <pic:cNvPicPr>
                      <a:picLocks noChangeAspect="1" noChangeArrowheads="1"/>
                    </pic:cNvPicPr>
                  </pic:nvPicPr>
                  <pic:blipFill>
                    <a:blip r:embed="rId9"/>
                    <a:srcRect/>
                    <a:stretch>
                      <a:fillRect/>
                    </a:stretch>
                  </pic:blipFill>
                  <pic:spPr bwMode="auto">
                    <a:xfrm>
                      <a:off x="0" y="0"/>
                      <a:ext cx="83185" cy="106680"/>
                    </a:xfrm>
                    <a:prstGeom prst="rect">
                      <a:avLst/>
                    </a:prstGeom>
                    <a:noFill/>
                    <a:ln w="9525">
                      <a:noFill/>
                      <a:miter lim="800000"/>
                      <a:headEnd/>
                      <a:tailEnd/>
                    </a:ln>
                  </pic:spPr>
                </pic:pic>
              </a:graphicData>
            </a:graphic>
          </wp:inline>
        </w:drawing>
      </w:r>
      <w:r>
        <w:rPr>
          <w:rFonts w:ascii="Tahoma" w:eastAsia="Times New Roman" w:hAnsi="Tahoma" w:cs="Tahoma"/>
          <w:noProof/>
          <w:sz w:val="24"/>
          <w:szCs w:val="24"/>
          <w:lang w:eastAsia="el-GR"/>
        </w:rPr>
        <w:drawing>
          <wp:inline distT="0" distB="0" distL="0" distR="0">
            <wp:extent cx="83185" cy="106680"/>
            <wp:effectExtent l="19050" t="0" r="0" b="0"/>
            <wp:docPr id="6" name="Εικόνα 6" descr="http://www.aera.gr/gr/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era.gr/gr/images/M_images/rating_star.png"/>
                    <pic:cNvPicPr>
                      <a:picLocks noChangeAspect="1" noChangeArrowheads="1"/>
                    </pic:cNvPicPr>
                  </pic:nvPicPr>
                  <pic:blipFill>
                    <a:blip r:embed="rId9"/>
                    <a:srcRect/>
                    <a:stretch>
                      <a:fillRect/>
                    </a:stretch>
                  </pic:blipFill>
                  <pic:spPr bwMode="auto">
                    <a:xfrm>
                      <a:off x="0" y="0"/>
                      <a:ext cx="83185" cy="106680"/>
                    </a:xfrm>
                    <a:prstGeom prst="rect">
                      <a:avLst/>
                    </a:prstGeom>
                    <a:noFill/>
                    <a:ln w="9525">
                      <a:noFill/>
                      <a:miter lim="800000"/>
                      <a:headEnd/>
                      <a:tailEnd/>
                    </a:ln>
                  </pic:spPr>
                </pic:pic>
              </a:graphicData>
            </a:graphic>
          </wp:inline>
        </w:drawing>
      </w:r>
      <w:r>
        <w:rPr>
          <w:rFonts w:ascii="Tahoma" w:eastAsia="Times New Roman" w:hAnsi="Tahoma" w:cs="Tahoma"/>
          <w:noProof/>
          <w:sz w:val="24"/>
          <w:szCs w:val="24"/>
          <w:lang w:eastAsia="el-GR"/>
        </w:rPr>
        <w:drawing>
          <wp:inline distT="0" distB="0" distL="0" distR="0">
            <wp:extent cx="83185" cy="106680"/>
            <wp:effectExtent l="19050" t="0" r="0" b="0"/>
            <wp:docPr id="7" name="Εικόνα 7" descr="http://www.aera.gr/gr/images/M_images/rating_star_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era.gr/gr/images/M_images/rating_star_blank.png"/>
                    <pic:cNvPicPr>
                      <a:picLocks noChangeAspect="1" noChangeArrowheads="1"/>
                    </pic:cNvPicPr>
                  </pic:nvPicPr>
                  <pic:blipFill>
                    <a:blip r:embed="rId10"/>
                    <a:srcRect/>
                    <a:stretch>
                      <a:fillRect/>
                    </a:stretch>
                  </pic:blipFill>
                  <pic:spPr bwMode="auto">
                    <a:xfrm>
                      <a:off x="0" y="0"/>
                      <a:ext cx="83185" cy="106680"/>
                    </a:xfrm>
                    <a:prstGeom prst="rect">
                      <a:avLst/>
                    </a:prstGeom>
                    <a:noFill/>
                    <a:ln w="9525">
                      <a:noFill/>
                      <a:miter lim="800000"/>
                      <a:headEnd/>
                      <a:tailEnd/>
                    </a:ln>
                  </pic:spPr>
                </pic:pic>
              </a:graphicData>
            </a:graphic>
          </wp:inline>
        </w:drawing>
      </w:r>
      <w:r w:rsidRPr="002D2EAC">
        <w:rPr>
          <w:rFonts w:ascii="Tahoma" w:eastAsia="Times New Roman" w:hAnsi="Tahoma" w:cs="Tahoma"/>
          <w:sz w:val="24"/>
          <w:szCs w:val="24"/>
          <w:lang w:eastAsia="el-GR"/>
        </w:rPr>
        <w:t xml:space="preserve"> / 8 </w:t>
      </w:r>
      <w:r w:rsidRPr="002D2EAC">
        <w:rPr>
          <w:rFonts w:ascii="Tahoma" w:eastAsia="Times New Roman" w:hAnsi="Tahoma" w:cs="Tahoma"/>
          <w:sz w:val="24"/>
          <w:szCs w:val="24"/>
          <w:lang w:eastAsia="el-GR"/>
        </w:rPr>
        <w:br/>
        <w:t>Φτωχό</w:t>
      </w:r>
      <w:r w:rsidRPr="002D2EAC">
        <w:rPr>
          <w:rFonts w:ascii="Tahoma" w:eastAsia="Times New Roman" w:hAnsi="Tahoma" w:cs="Tahoma"/>
          <w:sz w:val="24"/>
          <w:szCs w:val="24"/>
          <w:lang w:eastAsia="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20.55pt;height:17.75pt" o:ole="">
            <v:imagedata r:id="rId11" o:title=""/>
          </v:shape>
          <w:control r:id="rId12" w:name="DefaultOcxName" w:shapeid="_x0000_i1078"/>
        </w:object>
      </w:r>
      <w:r w:rsidRPr="002D2EAC">
        <w:rPr>
          <w:rFonts w:ascii="Tahoma" w:eastAsia="Times New Roman" w:hAnsi="Tahoma" w:cs="Tahoma"/>
          <w:sz w:val="24"/>
          <w:szCs w:val="24"/>
          <w:lang w:eastAsia="el-GR"/>
        </w:rPr>
        <w:object w:dxaOrig="1440" w:dyaOrig="1440">
          <v:shape id="_x0000_i1077" type="#_x0000_t75" style="width:20.55pt;height:17.75pt" o:ole="">
            <v:imagedata r:id="rId11" o:title=""/>
          </v:shape>
          <w:control r:id="rId13" w:name="DefaultOcxName1" w:shapeid="_x0000_i1077"/>
        </w:object>
      </w:r>
      <w:r w:rsidRPr="002D2EAC">
        <w:rPr>
          <w:rFonts w:ascii="Tahoma" w:eastAsia="Times New Roman" w:hAnsi="Tahoma" w:cs="Tahoma"/>
          <w:sz w:val="24"/>
          <w:szCs w:val="24"/>
          <w:lang w:eastAsia="el-GR"/>
        </w:rPr>
        <w:object w:dxaOrig="1440" w:dyaOrig="1440">
          <v:shape id="_x0000_i1076" type="#_x0000_t75" style="width:20.55pt;height:17.75pt" o:ole="">
            <v:imagedata r:id="rId11" o:title=""/>
          </v:shape>
          <w:control r:id="rId14" w:name="DefaultOcxName2" w:shapeid="_x0000_i1076"/>
        </w:object>
      </w:r>
      <w:r w:rsidRPr="002D2EAC">
        <w:rPr>
          <w:rFonts w:ascii="Tahoma" w:eastAsia="Times New Roman" w:hAnsi="Tahoma" w:cs="Tahoma"/>
          <w:sz w:val="24"/>
          <w:szCs w:val="24"/>
          <w:lang w:eastAsia="el-GR"/>
        </w:rPr>
        <w:object w:dxaOrig="1440" w:dyaOrig="1440">
          <v:shape id="_x0000_i1075" type="#_x0000_t75" style="width:20.55pt;height:17.75pt" o:ole="">
            <v:imagedata r:id="rId11" o:title=""/>
          </v:shape>
          <w:control r:id="rId15" w:name="DefaultOcxName3" w:shapeid="_x0000_i1075"/>
        </w:object>
      </w:r>
      <w:r w:rsidRPr="002D2EAC">
        <w:rPr>
          <w:rFonts w:ascii="Tahoma" w:eastAsia="Times New Roman" w:hAnsi="Tahoma" w:cs="Tahoma"/>
          <w:sz w:val="24"/>
          <w:szCs w:val="24"/>
          <w:lang w:eastAsia="el-GR"/>
        </w:rPr>
        <w:object w:dxaOrig="1440" w:dyaOrig="1440">
          <v:shape id="_x0000_i1074" type="#_x0000_t75" style="width:20.55pt;height:17.75pt" o:ole="">
            <v:imagedata r:id="rId16" o:title=""/>
          </v:shape>
          <w:control r:id="rId17" w:name="DefaultOcxName4" w:shapeid="_x0000_i1074"/>
        </w:object>
      </w:r>
      <w:r w:rsidRPr="002D2EAC">
        <w:rPr>
          <w:rFonts w:ascii="Tahoma" w:eastAsia="Times New Roman" w:hAnsi="Tahoma" w:cs="Tahoma"/>
          <w:sz w:val="24"/>
          <w:szCs w:val="24"/>
          <w:lang w:eastAsia="el-GR"/>
        </w:rPr>
        <w:t>Αριστο </w:t>
      </w:r>
      <w:r w:rsidRPr="002D2EAC">
        <w:rPr>
          <w:rFonts w:ascii="Tahoma" w:eastAsia="Times New Roman" w:hAnsi="Tahoma" w:cs="Tahoma"/>
          <w:sz w:val="24"/>
          <w:szCs w:val="24"/>
          <w:lang w:eastAsia="el-GR"/>
        </w:rPr>
        <w:object w:dxaOrig="1440" w:dyaOrig="1440">
          <v:shape id="_x0000_i1073" type="#_x0000_t75" style="width:56.1pt;height:22.45pt" o:ole="">
            <v:imagedata r:id="rId18" o:title=""/>
          </v:shape>
          <w:control r:id="rId19" w:name="DefaultOcxName5" w:shapeid="_x0000_i1073"/>
        </w:object>
      </w:r>
      <w:r w:rsidRPr="002D2EAC">
        <w:rPr>
          <w:rFonts w:ascii="Tahoma" w:eastAsia="Times New Roman" w:hAnsi="Tahoma" w:cs="Tahoma"/>
          <w:sz w:val="24"/>
          <w:szCs w:val="24"/>
          <w:lang w:eastAsia="el-GR"/>
        </w:rPr>
        <w:object w:dxaOrig="1440" w:dyaOrig="1440">
          <v:shape id="_x0000_i1072" type="#_x0000_t75" style="width:1in;height:17.75pt" o:ole="">
            <v:imagedata r:id="rId20" o:title=""/>
          </v:shape>
          <w:control r:id="rId21" w:name="DefaultOcxName6" w:shapeid="_x0000_i1072"/>
        </w:object>
      </w:r>
      <w:r w:rsidRPr="002D2EAC">
        <w:rPr>
          <w:rFonts w:ascii="Tahoma" w:eastAsia="Times New Roman" w:hAnsi="Tahoma" w:cs="Tahoma"/>
          <w:sz w:val="24"/>
          <w:szCs w:val="24"/>
          <w:lang w:eastAsia="el-GR"/>
        </w:rPr>
        <w:object w:dxaOrig="1440" w:dyaOrig="1440">
          <v:shape id="_x0000_i1071" type="#_x0000_t75" style="width:1in;height:17.75pt" o:ole="">
            <v:imagedata r:id="rId22" o:title=""/>
          </v:shape>
          <w:control r:id="rId23" w:name="DefaultOcxName7" w:shapeid="_x0000_i1071"/>
        </w:object>
      </w:r>
      <w:r w:rsidRPr="002D2EAC">
        <w:rPr>
          <w:rFonts w:ascii="Tahoma" w:eastAsia="Times New Roman" w:hAnsi="Tahoma" w:cs="Tahoma"/>
          <w:sz w:val="24"/>
          <w:szCs w:val="24"/>
          <w:lang w:eastAsia="el-GR"/>
        </w:rPr>
        <w:object w:dxaOrig="1440" w:dyaOrig="1440">
          <v:shape id="_x0000_i1070" type="#_x0000_t75" style="width:1in;height:17.75pt" o:ole="">
            <v:imagedata r:id="rId24" o:title=""/>
          </v:shape>
          <w:control r:id="rId25" w:name="DefaultOcxName8" w:shapeid="_x0000_i1070"/>
        </w:object>
      </w:r>
      <w:r w:rsidRPr="002D2EAC">
        <w:rPr>
          <w:rFonts w:ascii="Tahoma" w:eastAsia="Times New Roman" w:hAnsi="Tahoma" w:cs="Tahoma"/>
          <w:sz w:val="24"/>
          <w:szCs w:val="24"/>
          <w:lang w:eastAsia="el-GR"/>
        </w:rPr>
        <w:object w:dxaOrig="1440" w:dyaOrig="1440">
          <v:shape id="_x0000_i1069" type="#_x0000_t75" style="width:1in;height:17.75pt" o:ole="">
            <v:imagedata r:id="rId26" o:title=""/>
          </v:shape>
          <w:control r:id="rId27" w:name="DefaultOcxName9" w:shapeid="_x0000_i1069"/>
        </w:object>
      </w:r>
      <w:r w:rsidRPr="002D2EAC">
        <w:rPr>
          <w:rFonts w:ascii="Tahoma" w:eastAsia="Times New Roman" w:hAnsi="Tahoma" w:cs="Tahoma"/>
          <w:sz w:val="24"/>
          <w:szCs w:val="24"/>
          <w:lang w:eastAsia="el-GR"/>
        </w:rPr>
        <w:object w:dxaOrig="1440" w:dyaOrig="1440">
          <v:shape id="_x0000_i1068" type="#_x0000_t75" style="width:1in;height:17.75pt" o:ole="">
            <v:imagedata r:id="rId28" o:title=""/>
          </v:shape>
          <w:control r:id="rId29" w:name="DefaultOcxName10" w:shapeid="_x0000_i1068"/>
        </w:object>
      </w:r>
      <w:r w:rsidRPr="002D2EAC">
        <w:rPr>
          <w:rFonts w:ascii="Tahoma" w:eastAsia="Times New Roman" w:hAnsi="Tahoma" w:cs="Tahoma"/>
          <w:sz w:val="24"/>
          <w:szCs w:val="24"/>
          <w:lang w:eastAsia="el-GR"/>
        </w:rPr>
        <w:object w:dxaOrig="1440" w:dyaOrig="1440">
          <v:shape id="_x0000_i1067" type="#_x0000_t75" style="width:1in;height:17.75pt" o:ole="">
            <v:imagedata r:id="rId30" o:title=""/>
          </v:shape>
          <w:control r:id="rId31" w:name="DefaultOcxName11" w:shapeid="_x0000_i1067"/>
        </w:object>
      </w:r>
    </w:p>
    <w:p w:rsidR="002D2EAC" w:rsidRPr="002D2EAC" w:rsidRDefault="002D2EAC" w:rsidP="002D2EAC">
      <w:pPr>
        <w:pBdr>
          <w:top w:val="single" w:sz="6" w:space="1" w:color="auto"/>
        </w:pBdr>
        <w:spacing w:after="0" w:line="240" w:lineRule="auto"/>
        <w:jc w:val="center"/>
        <w:rPr>
          <w:rFonts w:ascii="Arial" w:eastAsia="Times New Roman" w:hAnsi="Arial" w:cs="Arial"/>
          <w:vanish/>
          <w:sz w:val="16"/>
          <w:szCs w:val="16"/>
          <w:lang w:eastAsia="el-GR"/>
        </w:rPr>
      </w:pPr>
      <w:r w:rsidRPr="002D2EAC">
        <w:rPr>
          <w:rFonts w:ascii="Arial" w:eastAsia="Times New Roman" w:hAnsi="Arial" w:cs="Arial"/>
          <w:vanish/>
          <w:sz w:val="16"/>
          <w:szCs w:val="16"/>
          <w:lang w:eastAsia="el-GR"/>
        </w:rPr>
        <w:t>Τέλος φόρμας</w:t>
      </w:r>
    </w:p>
    <w:tbl>
      <w:tblPr>
        <w:tblW w:w="5000" w:type="pct"/>
        <w:tblCellSpacing w:w="15" w:type="dxa"/>
        <w:tblCellMar>
          <w:top w:w="15" w:type="dxa"/>
          <w:left w:w="15" w:type="dxa"/>
          <w:bottom w:w="15" w:type="dxa"/>
          <w:right w:w="15" w:type="dxa"/>
        </w:tblCellMar>
        <w:tblLook w:val="04A0"/>
      </w:tblPr>
      <w:tblGrid>
        <w:gridCol w:w="8366"/>
      </w:tblGrid>
      <w:tr w:rsidR="002D2EAC" w:rsidRPr="002D2EAC" w:rsidTr="002D2EAC">
        <w:trPr>
          <w:tblCellSpacing w:w="15" w:type="dxa"/>
        </w:trPr>
        <w:tc>
          <w:tcPr>
            <w:tcW w:w="0" w:type="auto"/>
            <w:tcMar>
              <w:top w:w="37" w:type="dxa"/>
              <w:left w:w="0" w:type="dxa"/>
              <w:bottom w:w="187" w:type="dxa"/>
              <w:right w:w="0" w:type="dxa"/>
            </w:tcMar>
            <w:hideMark/>
          </w:tcPr>
          <w:p w:rsidR="002D2EAC" w:rsidRPr="002D2EAC" w:rsidRDefault="002D2EAC" w:rsidP="002D2EAC">
            <w:pPr>
              <w:spacing w:after="0" w:line="187" w:lineRule="atLeast"/>
              <w:rPr>
                <w:rFonts w:ascii="Times New Roman" w:eastAsia="Times New Roman" w:hAnsi="Times New Roman" w:cs="Times New Roman"/>
                <w:color w:val="999999"/>
                <w:sz w:val="24"/>
                <w:szCs w:val="24"/>
                <w:lang w:eastAsia="el-GR"/>
              </w:rPr>
            </w:pPr>
            <w:r w:rsidRPr="002D2EAC">
              <w:rPr>
                <w:rFonts w:ascii="Times New Roman" w:eastAsia="Times New Roman" w:hAnsi="Times New Roman" w:cs="Times New Roman"/>
                <w:color w:val="999999"/>
                <w:sz w:val="24"/>
                <w:szCs w:val="24"/>
                <w:lang w:eastAsia="el-GR"/>
              </w:rPr>
              <w:t xml:space="preserve">11.04.08 </w:t>
            </w:r>
          </w:p>
        </w:tc>
      </w:tr>
      <w:tr w:rsidR="002D2EAC" w:rsidRPr="002D2EAC" w:rsidTr="002D2EAC">
        <w:trPr>
          <w:tblCellSpacing w:w="15" w:type="dxa"/>
        </w:trPr>
        <w:tc>
          <w:tcPr>
            <w:tcW w:w="0" w:type="auto"/>
            <w:hideMark/>
          </w:tcPr>
          <w:p w:rsidR="002D2EAC" w:rsidRPr="002D2EAC" w:rsidRDefault="002D2EAC" w:rsidP="002D2EAC">
            <w:pPr>
              <w:spacing w:after="0" w:line="240" w:lineRule="auto"/>
              <w:rPr>
                <w:rFonts w:ascii="Times New Roman" w:eastAsia="Times New Roman" w:hAnsi="Times New Roman" w:cs="Times New Roman"/>
                <w:sz w:val="24"/>
                <w:szCs w:val="24"/>
                <w:lang w:eastAsia="el-GR"/>
              </w:rPr>
            </w:pPr>
          </w:p>
          <w:tbl>
            <w:tblPr>
              <w:tblW w:w="5000" w:type="pct"/>
              <w:tblCellSpacing w:w="0" w:type="dxa"/>
              <w:tblCellMar>
                <w:left w:w="0" w:type="dxa"/>
                <w:right w:w="0" w:type="dxa"/>
              </w:tblCellMar>
              <w:tblLook w:val="04A0"/>
            </w:tblPr>
            <w:tblGrid>
              <w:gridCol w:w="8276"/>
            </w:tblGrid>
            <w:tr w:rsidR="002D2EAC" w:rsidRPr="002D2EAC">
              <w:trPr>
                <w:tblCellSpacing w:w="0" w:type="dxa"/>
              </w:trPr>
              <w:tc>
                <w:tcPr>
                  <w:tcW w:w="0" w:type="auto"/>
                  <w:vAlign w:val="center"/>
                  <w:hideMark/>
                </w:tcPr>
                <w:p w:rsidR="002D2EAC" w:rsidRPr="002D2EAC" w:rsidRDefault="002D2EAC" w:rsidP="002D2EAC">
                  <w:pPr>
                    <w:spacing w:before="94" w:after="281" w:line="240" w:lineRule="auto"/>
                    <w:rPr>
                      <w:rFonts w:ascii="Times New Roman" w:eastAsia="Times New Roman" w:hAnsi="Times New Roman" w:cs="Times New Roman"/>
                      <w:sz w:val="24"/>
                      <w:szCs w:val="24"/>
                      <w:lang w:eastAsia="el-GR"/>
                    </w:rPr>
                  </w:pPr>
                  <w:r w:rsidRPr="002D2EAC">
                    <w:rPr>
                      <w:rFonts w:ascii="Times New Roman" w:eastAsia="Times New Roman" w:hAnsi="Times New Roman" w:cs="Times New Roman"/>
                      <w:sz w:val="24"/>
                      <w:szCs w:val="24"/>
                      <w:lang w:eastAsia="el-GR"/>
                    </w:rPr>
                    <w:t xml:space="preserve">Η νευρική ανορεξία είναι μια διατροφική διαταραχή που συνίσταται στον παράλογο φόβο του πάχους και εκδηλώνεται με την ψυχαναγκαστική άρνηση να δεχτεί κανείς τροφή. </w:t>
                  </w:r>
                </w:p>
                <w:p w:rsidR="002D2EAC" w:rsidRPr="002D2EAC" w:rsidRDefault="002D2EAC" w:rsidP="002D2EAC">
                  <w:pPr>
                    <w:spacing w:after="0" w:line="240" w:lineRule="auto"/>
                    <w:rPr>
                      <w:rFonts w:ascii="Times New Roman" w:eastAsia="Times New Roman" w:hAnsi="Times New Roman" w:cs="Times New Roman"/>
                      <w:sz w:val="24"/>
                      <w:szCs w:val="24"/>
                      <w:lang w:eastAsia="el-GR"/>
                    </w:rPr>
                  </w:pPr>
                  <w:r w:rsidRPr="002D2EAC">
                    <w:rPr>
                      <w:rFonts w:ascii="Times New Roman" w:eastAsia="Times New Roman" w:hAnsi="Times New Roman" w:cs="Times New Roman"/>
                      <w:sz w:val="24"/>
                      <w:szCs w:val="24"/>
                      <w:lang w:eastAsia="el-GR"/>
                    </w:rPr>
                    <w:t xml:space="preserve">Το σώμα μας, κατά τους ανθρωπολόγους, το τι τρώμε ή τι δεν τρώμε, το πώς ντυνόμαστε, οι καθημερινές τελετουργίες μέσα από τις οποίες το υπηρετούμε, είναι ένα ισχυρό διάμεσο, μία παντοδύναμη συμβολική φόρμα πάνω στην οποία εγγράφονται οι ιεραρχήσεις, οι κανόνες, οι αξίες μας. </w:t>
                  </w:r>
                </w:p>
                <w:p w:rsidR="002D2EAC" w:rsidRPr="002D2EAC" w:rsidRDefault="002D2EAC" w:rsidP="002D2EAC">
                  <w:pPr>
                    <w:spacing w:before="94" w:after="281" w:line="240" w:lineRule="auto"/>
                    <w:rPr>
                      <w:rFonts w:ascii="Times New Roman" w:eastAsia="Times New Roman" w:hAnsi="Times New Roman" w:cs="Times New Roman"/>
                      <w:sz w:val="24"/>
                      <w:szCs w:val="24"/>
                      <w:lang w:eastAsia="el-GR"/>
                    </w:rPr>
                  </w:pPr>
                  <w:r w:rsidRPr="002D2EAC">
                    <w:rPr>
                      <w:rFonts w:ascii="Times New Roman" w:eastAsia="Times New Roman" w:hAnsi="Times New Roman" w:cs="Times New Roman"/>
                      <w:sz w:val="24"/>
                      <w:szCs w:val="24"/>
                      <w:lang w:eastAsia="el-GR"/>
                    </w:rPr>
                    <w:t xml:space="preserve">Μέχρι τα μέσα του 20ού αιώνα ο όρος αλλά και η έννοια της νευρικής ανορεξίας ήταν σχεδόν άγνωστη. Το 1873 στη Γαλλία πρωτοακούγεται ο όρος «υστερική ανορεξία» και την ίδια χρονιά ο William Gull στη Μ. Βρετανία την ονομάζει «ανορεξία νερβόζα» (anorexia nervosa - όπως λέγεται και σήμερα). </w:t>
                  </w:r>
                </w:p>
                <w:p w:rsidR="002D2EAC" w:rsidRPr="002D2EAC" w:rsidRDefault="002D2EAC" w:rsidP="002D2EAC">
                  <w:pPr>
                    <w:spacing w:before="94" w:after="281" w:line="240" w:lineRule="auto"/>
                    <w:rPr>
                      <w:rFonts w:ascii="Times New Roman" w:eastAsia="Times New Roman" w:hAnsi="Times New Roman" w:cs="Times New Roman"/>
                      <w:sz w:val="24"/>
                      <w:szCs w:val="24"/>
                      <w:lang w:eastAsia="el-GR"/>
                    </w:rPr>
                  </w:pPr>
                  <w:r w:rsidRPr="002D2EAC">
                    <w:rPr>
                      <w:rFonts w:ascii="Times New Roman" w:eastAsia="Times New Roman" w:hAnsi="Times New Roman" w:cs="Times New Roman"/>
                      <w:sz w:val="24"/>
                      <w:szCs w:val="24"/>
                      <w:lang w:eastAsia="el-GR"/>
                    </w:rPr>
                    <w:t xml:space="preserve">Όμως ήταν από το 1960 και έπειτα όπου η ανάπτυξη του νέου πολιτισμού των ΜΜΕ φέρνει την εικόνα του ισχνού, αποστεωμένου, σχεδόν άφυλου σώματος, στο σπίτι μας και επηρεάζει τις επόμενες γενιές των νέων κοριτσιών. Είναι απλά θέμα μιμητισμού και επιρροής ή συγκεκριμένη πάθηση; Φυσικά και όχι. </w:t>
                  </w:r>
                </w:p>
                <w:p w:rsidR="002D2EAC" w:rsidRPr="002D2EAC" w:rsidRDefault="002D2EAC" w:rsidP="002D2EAC">
                  <w:pPr>
                    <w:spacing w:before="94" w:after="281" w:line="240" w:lineRule="auto"/>
                    <w:rPr>
                      <w:rFonts w:ascii="Times New Roman" w:eastAsia="Times New Roman" w:hAnsi="Times New Roman" w:cs="Times New Roman"/>
                      <w:sz w:val="24"/>
                      <w:szCs w:val="24"/>
                      <w:lang w:eastAsia="el-GR"/>
                    </w:rPr>
                  </w:pPr>
                  <w:r w:rsidRPr="002D2EAC">
                    <w:rPr>
                      <w:rFonts w:ascii="Times New Roman" w:eastAsia="Times New Roman" w:hAnsi="Times New Roman" w:cs="Times New Roman"/>
                      <w:sz w:val="24"/>
                      <w:szCs w:val="24"/>
                      <w:lang w:eastAsia="el-GR"/>
                    </w:rPr>
                    <w:t xml:space="preserve">Πρόκειται για ψυχογενή κατάσταση, ένα σύνδρομο αυτοεπιβαλλόμενης ασιτίας. O ασθενής εκουσίως περιορίζει την πρόσληψη τροφής φοβούμενος την αύξηση του βάρους. Η νευρική ανορεξία είναι η ασθένεια που συνίσταται στον παράλογο φόβο του πάχους και εκδηλώνεται με την ψυχαναγκαστική άρνηση να δεχτεί κανείς τροφή. Ας τονιστεί ότι η λέξη «ανορεξία» είναι αποπροσανατολιστική στο μέτρο που το σύνδρομο δεν αφορά σε διαταραχή της όρεξης του ασθενή (η όρεξη δεν προσβάλλεται παρά μόνο αργά στην πορεία της νόσου). </w:t>
                  </w:r>
                </w:p>
                <w:p w:rsidR="002D2EAC" w:rsidRPr="002D2EAC" w:rsidRDefault="002D2EAC" w:rsidP="002D2EAC">
                  <w:pPr>
                    <w:spacing w:before="94" w:after="281" w:line="240" w:lineRule="auto"/>
                    <w:rPr>
                      <w:rFonts w:ascii="Times New Roman" w:eastAsia="Times New Roman" w:hAnsi="Times New Roman" w:cs="Times New Roman"/>
                      <w:sz w:val="24"/>
                      <w:szCs w:val="24"/>
                      <w:lang w:eastAsia="el-GR"/>
                    </w:rPr>
                  </w:pPr>
                  <w:r w:rsidRPr="002D2EAC">
                    <w:rPr>
                      <w:rFonts w:ascii="Times New Roman" w:eastAsia="Times New Roman" w:hAnsi="Times New Roman" w:cs="Times New Roman"/>
                      <w:sz w:val="24"/>
                      <w:szCs w:val="24"/>
                      <w:lang w:eastAsia="el-GR"/>
                    </w:rPr>
                    <w:t xml:space="preserve">Η νευρική ανορεξία μπορεί να εκδηλωθεί σε όλες τις ηλικίες, εντούτοις είναι συχνότερη στην εφηβεία μεταξύ 13 και 20 ετών (1 αγόρι στα 10 κορίτσια που πάσχουν). </w:t>
                  </w:r>
                </w:p>
                <w:p w:rsidR="002D2EAC" w:rsidRPr="002D2EAC" w:rsidRDefault="002D2EAC" w:rsidP="002D2EAC">
                  <w:pPr>
                    <w:spacing w:before="94" w:after="281" w:line="240" w:lineRule="auto"/>
                    <w:rPr>
                      <w:rFonts w:ascii="Times New Roman" w:eastAsia="Times New Roman" w:hAnsi="Times New Roman" w:cs="Times New Roman"/>
                      <w:sz w:val="24"/>
                      <w:szCs w:val="24"/>
                      <w:lang w:eastAsia="el-GR"/>
                    </w:rPr>
                  </w:pPr>
                  <w:r w:rsidRPr="002D2EAC">
                    <w:rPr>
                      <w:rFonts w:ascii="Times New Roman" w:eastAsia="Times New Roman" w:hAnsi="Times New Roman" w:cs="Times New Roman"/>
                      <w:sz w:val="24"/>
                      <w:szCs w:val="24"/>
                      <w:lang w:eastAsia="el-GR"/>
                    </w:rPr>
                    <w:t xml:space="preserve">Εφ' εξής νομιμοποιούμεθα να χρησιμοποιούμε λοιπόν την λέξη «η ασθενής» και να αναφερόμαστε σ' αυτές τις ηλικίες. </w:t>
                  </w:r>
                  <w:r>
                    <w:rPr>
                      <w:rFonts w:ascii="Times New Roman" w:eastAsia="Times New Roman" w:hAnsi="Times New Roman" w:cs="Times New Roman"/>
                      <w:noProof/>
                      <w:color w:val="356AA0"/>
                      <w:sz w:val="24"/>
                      <w:szCs w:val="24"/>
                      <w:lang w:eastAsia="el-GR"/>
                    </w:rPr>
                    <w:drawing>
                      <wp:inline distT="0" distB="0" distL="0" distR="0">
                        <wp:extent cx="1520190" cy="795655"/>
                        <wp:effectExtent l="19050" t="0" r="3810" b="0"/>
                        <wp:docPr id="8" name="Εικόνα 8" descr="Nευρική ανορεξία">
                          <a:hlinkClick xmlns:a="http://schemas.openxmlformats.org/drawingml/2006/main" r:id="rId32" tgtFrame="_blank" tooltip="&quot;Nευρική ανορεξί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ευρική ανορεξία">
                                  <a:hlinkClick r:id="rId32" tgtFrame="_blank" tooltip="&quot;Nευρική ανορεξία&quot;"/>
                                </pic:cNvPr>
                                <pic:cNvPicPr>
                                  <a:picLocks noChangeAspect="1" noChangeArrowheads="1"/>
                                </pic:cNvPicPr>
                              </pic:nvPicPr>
                              <pic:blipFill>
                                <a:blip r:embed="rId33"/>
                                <a:srcRect/>
                                <a:stretch>
                                  <a:fillRect/>
                                </a:stretch>
                              </pic:blipFill>
                              <pic:spPr bwMode="auto">
                                <a:xfrm>
                                  <a:off x="0" y="0"/>
                                  <a:ext cx="1520190" cy="79565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356AA0"/>
                      <w:sz w:val="24"/>
                      <w:szCs w:val="24"/>
                      <w:lang w:eastAsia="el-GR"/>
                    </w:rPr>
                    <w:drawing>
                      <wp:inline distT="0" distB="0" distL="0" distR="0">
                        <wp:extent cx="1520190" cy="795655"/>
                        <wp:effectExtent l="19050" t="0" r="3810" b="0"/>
                        <wp:docPr id="9" name="Εικόνα 9" descr="Nευρική ανορεξία">
                          <a:hlinkClick xmlns:a="http://schemas.openxmlformats.org/drawingml/2006/main" r:id="rId34" tgtFrame="_blank" tooltip="&quot;Nευρική ανορεξί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ευρική ανορεξία">
                                  <a:hlinkClick r:id="rId34" tgtFrame="_blank" tooltip="&quot;Nευρική ανορεξία&quot;"/>
                                </pic:cNvPr>
                                <pic:cNvPicPr>
                                  <a:picLocks noChangeAspect="1" noChangeArrowheads="1"/>
                                </pic:cNvPicPr>
                              </pic:nvPicPr>
                              <pic:blipFill>
                                <a:blip r:embed="rId35"/>
                                <a:srcRect/>
                                <a:stretch>
                                  <a:fillRect/>
                                </a:stretch>
                              </pic:blipFill>
                              <pic:spPr bwMode="auto">
                                <a:xfrm>
                                  <a:off x="0" y="0"/>
                                  <a:ext cx="1520190" cy="795655"/>
                                </a:xfrm>
                                <a:prstGeom prst="rect">
                                  <a:avLst/>
                                </a:prstGeom>
                                <a:noFill/>
                                <a:ln w="9525">
                                  <a:noFill/>
                                  <a:miter lim="800000"/>
                                  <a:headEnd/>
                                  <a:tailEnd/>
                                </a:ln>
                              </pic:spPr>
                            </pic:pic>
                          </a:graphicData>
                        </a:graphic>
                      </wp:inline>
                    </w:drawing>
                  </w:r>
                </w:p>
                <w:p w:rsidR="002D2EAC" w:rsidRPr="002D2EAC" w:rsidRDefault="002D2EAC" w:rsidP="002D2EAC">
                  <w:pPr>
                    <w:spacing w:before="100" w:beforeAutospacing="1" w:after="100" w:afterAutospacing="1" w:line="240" w:lineRule="auto"/>
                    <w:outlineLvl w:val="2"/>
                    <w:rPr>
                      <w:rFonts w:ascii="Times New Roman" w:eastAsia="Times New Roman" w:hAnsi="Times New Roman" w:cs="Times New Roman"/>
                      <w:b/>
                      <w:bCs/>
                      <w:sz w:val="29"/>
                      <w:szCs w:val="29"/>
                      <w:lang w:eastAsia="el-GR"/>
                    </w:rPr>
                  </w:pPr>
                  <w:r w:rsidRPr="002D2EAC">
                    <w:rPr>
                      <w:rFonts w:ascii="Times New Roman" w:eastAsia="Times New Roman" w:hAnsi="Times New Roman" w:cs="Times New Roman"/>
                      <w:b/>
                      <w:bCs/>
                      <w:sz w:val="29"/>
                      <w:szCs w:val="29"/>
                      <w:lang w:eastAsia="el-GR"/>
                    </w:rPr>
                    <w:t xml:space="preserve">Κλινική εικόνα της Νευρικής Ανορεξίας </w:t>
                  </w:r>
                </w:p>
                <w:p w:rsidR="002D2EAC" w:rsidRPr="002D2EAC" w:rsidRDefault="002D2EAC" w:rsidP="002D2EAC">
                  <w:pPr>
                    <w:numPr>
                      <w:ilvl w:val="0"/>
                      <w:numId w:val="1"/>
                    </w:numPr>
                    <w:spacing w:before="100" w:beforeAutospacing="1" w:after="100" w:afterAutospacing="1" w:line="240" w:lineRule="auto"/>
                    <w:ind w:left="1375"/>
                    <w:rPr>
                      <w:rFonts w:ascii="Times New Roman" w:eastAsia="Times New Roman" w:hAnsi="Times New Roman" w:cs="Times New Roman"/>
                      <w:sz w:val="24"/>
                      <w:szCs w:val="24"/>
                      <w:lang w:eastAsia="el-GR"/>
                    </w:rPr>
                  </w:pPr>
                  <w:r w:rsidRPr="002D2EAC">
                    <w:rPr>
                      <w:rFonts w:ascii="Times New Roman" w:eastAsia="Times New Roman" w:hAnsi="Times New Roman" w:cs="Times New Roman"/>
                      <w:sz w:val="24"/>
                      <w:szCs w:val="24"/>
                      <w:lang w:eastAsia="el-GR"/>
                    </w:rPr>
                    <w:t xml:space="preserve">Απώλεια βάρους (πάνω από 10% του αρχικού) σχετιζόμενη με μία έντονη επιθυμία ισχνότητας. </w:t>
                  </w:r>
                </w:p>
                <w:p w:rsidR="002D2EAC" w:rsidRPr="002D2EAC" w:rsidRDefault="002D2EAC" w:rsidP="002D2EAC">
                  <w:pPr>
                    <w:numPr>
                      <w:ilvl w:val="0"/>
                      <w:numId w:val="1"/>
                    </w:numPr>
                    <w:spacing w:before="100" w:beforeAutospacing="1" w:after="100" w:afterAutospacing="1" w:line="240" w:lineRule="auto"/>
                    <w:ind w:left="1375"/>
                    <w:rPr>
                      <w:rFonts w:ascii="Times New Roman" w:eastAsia="Times New Roman" w:hAnsi="Times New Roman" w:cs="Times New Roman"/>
                      <w:sz w:val="24"/>
                      <w:szCs w:val="24"/>
                      <w:lang w:eastAsia="el-GR"/>
                    </w:rPr>
                  </w:pPr>
                  <w:r w:rsidRPr="002D2EAC">
                    <w:rPr>
                      <w:rFonts w:ascii="Times New Roman" w:eastAsia="Times New Roman" w:hAnsi="Times New Roman" w:cs="Times New Roman"/>
                      <w:sz w:val="24"/>
                      <w:szCs w:val="24"/>
                      <w:lang w:eastAsia="el-GR"/>
                    </w:rPr>
                    <w:t xml:space="preserve">Εσφαλμένη εκτίμηση (διαστρέβλωση) για το βάρος και τη μορφή του σώματός της σε βαθμό που να μπορεί να δει το «λίπος» της ακόμα και όταν το σώμα της είναι αποστεωμένο. </w:t>
                  </w:r>
                </w:p>
                <w:p w:rsidR="002D2EAC" w:rsidRPr="002D2EAC" w:rsidRDefault="002D2EAC" w:rsidP="002D2EAC">
                  <w:pPr>
                    <w:numPr>
                      <w:ilvl w:val="0"/>
                      <w:numId w:val="1"/>
                    </w:numPr>
                    <w:spacing w:before="100" w:beforeAutospacing="1" w:after="100" w:afterAutospacing="1" w:line="240" w:lineRule="auto"/>
                    <w:ind w:left="1375"/>
                    <w:rPr>
                      <w:rFonts w:ascii="Times New Roman" w:eastAsia="Times New Roman" w:hAnsi="Times New Roman" w:cs="Times New Roman"/>
                      <w:sz w:val="24"/>
                      <w:szCs w:val="24"/>
                      <w:lang w:eastAsia="el-GR"/>
                    </w:rPr>
                  </w:pPr>
                  <w:r w:rsidRPr="002D2EAC">
                    <w:rPr>
                      <w:rFonts w:ascii="Times New Roman" w:eastAsia="Times New Roman" w:hAnsi="Times New Roman" w:cs="Times New Roman"/>
                      <w:sz w:val="24"/>
                      <w:szCs w:val="24"/>
                      <w:lang w:eastAsia="el-GR"/>
                    </w:rPr>
                    <w:t xml:space="preserve">Αμηνόρροια (απουσία 3 τουλάχιστον εμμήνων ρύσεων) Πιο ειδικά συμπτώματα συμπληρώνουν την εικόνα της νευρικής ανορεξίας (σε ανάλογα χρονικά στάδια της νόσου, δηλ. όχι όλα εξ' αρχής). </w:t>
                  </w:r>
                </w:p>
                <w:p w:rsidR="002D2EAC" w:rsidRPr="002D2EAC" w:rsidRDefault="002D2EAC" w:rsidP="002D2EAC">
                  <w:pPr>
                    <w:spacing w:before="94" w:after="281" w:line="240" w:lineRule="auto"/>
                    <w:rPr>
                      <w:rFonts w:ascii="Times New Roman" w:eastAsia="Times New Roman" w:hAnsi="Times New Roman" w:cs="Times New Roman"/>
                      <w:sz w:val="24"/>
                      <w:szCs w:val="24"/>
                      <w:lang w:eastAsia="el-GR"/>
                    </w:rPr>
                  </w:pPr>
                  <w:r w:rsidRPr="002D2EAC">
                    <w:rPr>
                      <w:rFonts w:ascii="Times New Roman" w:eastAsia="Times New Roman" w:hAnsi="Times New Roman" w:cs="Times New Roman"/>
                      <w:sz w:val="24"/>
                      <w:szCs w:val="24"/>
                      <w:lang w:eastAsia="el-GR"/>
                    </w:rPr>
                    <w:t xml:space="preserve">H ασθενής μπορεί να εμφανίσει: Καταθλιπτική διάθεση, απόσυρση, αϋπνία, ευερεθιστότητα, μείωση της σεξουαλικής επιθυμίας αλλά και καθαρά σωματικά συμπτώματα όπως κοιλιακοί πόνοι, δυσκοιλιότητα, δυσανεξία στο ψύχος. </w:t>
                  </w:r>
                </w:p>
                <w:p w:rsidR="002D2EAC" w:rsidRPr="002D2EAC" w:rsidRDefault="002D2EAC" w:rsidP="002D2EAC">
                  <w:pPr>
                    <w:spacing w:before="94" w:after="281" w:line="240" w:lineRule="auto"/>
                    <w:rPr>
                      <w:rFonts w:ascii="Times New Roman" w:eastAsia="Times New Roman" w:hAnsi="Times New Roman" w:cs="Times New Roman"/>
                      <w:sz w:val="24"/>
                      <w:szCs w:val="24"/>
                      <w:lang w:eastAsia="el-GR"/>
                    </w:rPr>
                  </w:pPr>
                  <w:r w:rsidRPr="002D2EAC">
                    <w:rPr>
                      <w:rFonts w:ascii="Times New Roman" w:eastAsia="Times New Roman" w:hAnsi="Times New Roman" w:cs="Times New Roman"/>
                      <w:sz w:val="24"/>
                      <w:szCs w:val="24"/>
                      <w:lang w:eastAsia="el-GR"/>
                    </w:rPr>
                    <w:t xml:space="preserve">Τέλος, το κατεξοχήν χαρακτηριστικό που εμφανίζεται με συνέπεια σε όλες τις ασθενείς είναι η άρνηση να διατηρήσουν το κανονικό βάρος τους σύμφωνα με την ηλικία και το ύψος τους αλλά και η άρνηση να δεχτούν τους κινδύνους που συνεπάγεται το ιδιαίτερα χαμηλό βάρος. </w:t>
                  </w:r>
                </w:p>
                <w:p w:rsidR="002D2EAC" w:rsidRPr="002D2EAC" w:rsidRDefault="002D2EAC" w:rsidP="002D2EAC">
                  <w:pPr>
                    <w:spacing w:before="94" w:after="281" w:line="240" w:lineRule="auto"/>
                    <w:rPr>
                      <w:rFonts w:ascii="Times New Roman" w:eastAsia="Times New Roman" w:hAnsi="Times New Roman" w:cs="Times New Roman"/>
                      <w:sz w:val="24"/>
                      <w:szCs w:val="24"/>
                      <w:lang w:eastAsia="el-GR"/>
                    </w:rPr>
                  </w:pPr>
                  <w:r w:rsidRPr="002D2EAC">
                    <w:rPr>
                      <w:rFonts w:ascii="Times New Roman" w:eastAsia="Times New Roman" w:hAnsi="Times New Roman" w:cs="Times New Roman"/>
                      <w:sz w:val="24"/>
                      <w:szCs w:val="24"/>
                      <w:lang w:eastAsia="el-GR"/>
                    </w:rPr>
                    <w:t xml:space="preserve">Εκτός από ορισμένους «πραγματικούς» παράγοντες που ενοχοποιούνται για την νευρική ανορεξία, όπως οι συνεχείς, δραματικά ολιγοθερμικές δίαιτες ή οι άστατες διατροφικές συνήθειες μίας οικογένειας, συχνά αναφέρονται οι υπερπροστατευτικές ή πολύ αυστηρές οικογένειες ως ενισχυτικές της παθολογίας της ανορεξικής ασθενούς. </w:t>
                  </w:r>
                </w:p>
                <w:p w:rsidR="002D2EAC" w:rsidRPr="002D2EAC" w:rsidRDefault="002D2EAC" w:rsidP="002D2EAC">
                  <w:pPr>
                    <w:spacing w:before="94" w:after="281" w:line="240" w:lineRule="auto"/>
                    <w:rPr>
                      <w:rFonts w:ascii="Times New Roman" w:eastAsia="Times New Roman" w:hAnsi="Times New Roman" w:cs="Times New Roman"/>
                      <w:sz w:val="24"/>
                      <w:szCs w:val="24"/>
                      <w:lang w:eastAsia="el-GR"/>
                    </w:rPr>
                  </w:pPr>
                  <w:r w:rsidRPr="002D2EAC">
                    <w:rPr>
                      <w:rFonts w:ascii="Times New Roman" w:eastAsia="Times New Roman" w:hAnsi="Times New Roman" w:cs="Times New Roman"/>
                      <w:sz w:val="24"/>
                      <w:szCs w:val="24"/>
                      <w:lang w:eastAsia="el-GR"/>
                    </w:rPr>
                    <w:t xml:space="preserve">Κι αυτό γιατί από τους κύριους παράγοντες που οδηγούν την ασθενή στη νόσο, θεωρείται η εσωτερική της σύγκρουση μεταξύ εξάρτησης και αυτονομίας. Η επιθυμία της ασθενούς να μην εισβάλλει τίποτα στο σώμα της (αντικείμενο ανάγκης βλ. τροφή) δεν είναι τίποτα άλλο παρά το παράδοξο αίτημα για υπεράσπιση της αυτονομίας της. </w:t>
                  </w:r>
                </w:p>
                <w:p w:rsidR="002D2EAC" w:rsidRPr="002D2EAC" w:rsidRDefault="002D2EAC" w:rsidP="002D2EAC">
                  <w:pPr>
                    <w:spacing w:before="94" w:after="281" w:line="240" w:lineRule="auto"/>
                    <w:rPr>
                      <w:rFonts w:ascii="Times New Roman" w:eastAsia="Times New Roman" w:hAnsi="Times New Roman" w:cs="Times New Roman"/>
                      <w:sz w:val="24"/>
                      <w:szCs w:val="24"/>
                      <w:lang w:eastAsia="el-GR"/>
                    </w:rPr>
                  </w:pPr>
                  <w:r w:rsidRPr="002D2EAC">
                    <w:rPr>
                      <w:rFonts w:ascii="Times New Roman" w:eastAsia="Times New Roman" w:hAnsi="Times New Roman" w:cs="Times New Roman"/>
                      <w:sz w:val="24"/>
                      <w:szCs w:val="24"/>
                      <w:lang w:eastAsia="el-GR"/>
                    </w:rPr>
                    <w:t xml:space="preserve">Εξίσου παράδοξο βέβαια αποτελεί το γεγονός ότι η ανορεξική ασθενής θα βρεθεί τελικά ακόμα πιο εξαρτημένη από το περιβάλλον από το οποίο ήθελε να απελευθερωθεί. Στην ψυχαναλυτική σκέψη ως πιθανή αιτιολογία εικάζεται ο ασυνείδητος φόβος της ασθενούς να μείνει έγκυος, να μεγαλώσει, μία άρνηση τελικά της σεξουαλικής επιθυμίας. </w:t>
                  </w:r>
                </w:p>
                <w:p w:rsidR="002D2EAC" w:rsidRPr="002D2EAC" w:rsidRDefault="002D2EAC" w:rsidP="002D2EAC">
                  <w:pPr>
                    <w:spacing w:before="94" w:after="281" w:line="240" w:lineRule="auto"/>
                    <w:rPr>
                      <w:rFonts w:ascii="Times New Roman" w:eastAsia="Times New Roman" w:hAnsi="Times New Roman" w:cs="Times New Roman"/>
                      <w:sz w:val="24"/>
                      <w:szCs w:val="24"/>
                      <w:lang w:eastAsia="el-GR"/>
                    </w:rPr>
                  </w:pPr>
                  <w:r w:rsidRPr="002D2EAC">
                    <w:rPr>
                      <w:rFonts w:ascii="Times New Roman" w:eastAsia="Times New Roman" w:hAnsi="Times New Roman" w:cs="Times New Roman"/>
                      <w:sz w:val="24"/>
                      <w:szCs w:val="24"/>
                      <w:lang w:eastAsia="el-GR"/>
                    </w:rPr>
                    <w:t xml:space="preserve">Η άρνηση αυτή συνδέεται με την άρνηση/απόρριψη της τροφής και δίνει στην ασθενή την αίσθηση ότι υπάρχει από μόνη της καθώς το σώμα και οι λοιπές σωματικές δραστηριότητες δεν εξαρτώνται από την έξωθεν επιρροή (τίποτα απ'Α έξω δεν με επηρεάζει, δεν μπορεί να διεισδύσει). Υπόβαθρο των παραπάνω αποτελεί η ναρκισσιστική ευθραυστότητα των ασθενών αυτών που καθιστά δύσκολες τις σχέσεις τους με τους άλλους καθώς αυτές βιώνονται ως «διεγερτικές» και επικίνδυνες. </w:t>
                  </w:r>
                </w:p>
                <w:p w:rsidR="002D2EAC" w:rsidRPr="002D2EAC" w:rsidRDefault="002D2EAC" w:rsidP="002D2EAC">
                  <w:pPr>
                    <w:spacing w:before="94" w:after="281" w:line="240" w:lineRule="auto"/>
                    <w:rPr>
                      <w:rFonts w:ascii="Times New Roman" w:eastAsia="Times New Roman" w:hAnsi="Times New Roman" w:cs="Times New Roman"/>
                      <w:sz w:val="24"/>
                      <w:szCs w:val="24"/>
                      <w:lang w:eastAsia="el-GR"/>
                    </w:rPr>
                  </w:pPr>
                  <w:r w:rsidRPr="002D2EAC">
                    <w:rPr>
                      <w:rFonts w:ascii="Times New Roman" w:eastAsia="Times New Roman" w:hAnsi="Times New Roman" w:cs="Times New Roman"/>
                      <w:sz w:val="24"/>
                      <w:szCs w:val="24"/>
                      <w:lang w:eastAsia="el-GR"/>
                    </w:rPr>
                    <w:t xml:space="preserve">Η διαταραχή της διατροφικής συμπεριφοράς (διαταραγμένη σχέση με την τροφή) λειτουργεί ως υποκατάστατο μίας σχέσης με τον άλλο, (π.χ. μητέρα) την οποία η ασθενής δεν μπορεί να αντέξει. </w:t>
                  </w:r>
                </w:p>
                <w:p w:rsidR="002D2EAC" w:rsidRPr="002D2EAC" w:rsidRDefault="002D2EAC" w:rsidP="002D2EAC">
                  <w:pPr>
                    <w:spacing w:before="94" w:after="281" w:line="240" w:lineRule="auto"/>
                    <w:rPr>
                      <w:rFonts w:ascii="Times New Roman" w:eastAsia="Times New Roman" w:hAnsi="Times New Roman" w:cs="Times New Roman"/>
                      <w:sz w:val="24"/>
                      <w:szCs w:val="24"/>
                      <w:lang w:eastAsia="el-GR"/>
                    </w:rPr>
                  </w:pPr>
                  <w:r w:rsidRPr="002D2EAC">
                    <w:rPr>
                      <w:rFonts w:ascii="Times New Roman" w:eastAsia="Times New Roman" w:hAnsi="Times New Roman" w:cs="Times New Roman"/>
                      <w:sz w:val="24"/>
                      <w:szCs w:val="24"/>
                      <w:lang w:eastAsia="el-GR"/>
                    </w:rPr>
                    <w:t xml:space="preserve">Η ασθενής νομίζει ότι ελέγχει το αντικείμενο «τροφή» αλλά τελικά όμως υποκύπτει στην επιρροή του. Ο έλεγχος που θα επιθυμούσε να ασκήσει στον/στους άλλους, μετατίθεται κατά κάποιο τρόπο στο αντικείμενο «τροφή». Aρκετές ασθενείς αναρρώνουν πλήρως μετά από ένα μοναδικό επεισόδιο, ορισμένες κερδίζουν βάρος αλλά έχουν συνεχείς διακυμάνσεις και άλλες χρήζουν νοσηλείας με οδυνηρές συνέπειες (το ποσοστό θνησιμότητας των νοσηλευόμενων αγγίζει το 10%). </w:t>
                  </w:r>
                </w:p>
                <w:p w:rsidR="002D2EAC" w:rsidRPr="002D2EAC" w:rsidRDefault="002D2EAC" w:rsidP="002D2EAC">
                  <w:pPr>
                    <w:spacing w:before="94" w:after="281" w:line="240" w:lineRule="auto"/>
                    <w:rPr>
                      <w:rFonts w:ascii="Times New Roman" w:eastAsia="Times New Roman" w:hAnsi="Times New Roman" w:cs="Times New Roman"/>
                      <w:sz w:val="24"/>
                      <w:szCs w:val="24"/>
                      <w:lang w:eastAsia="el-GR"/>
                    </w:rPr>
                  </w:pPr>
                  <w:r w:rsidRPr="002D2EAC">
                    <w:rPr>
                      <w:rFonts w:ascii="Times New Roman" w:eastAsia="Times New Roman" w:hAnsi="Times New Roman" w:cs="Times New Roman"/>
                      <w:sz w:val="24"/>
                      <w:szCs w:val="24"/>
                      <w:lang w:eastAsia="el-GR"/>
                    </w:rPr>
                    <w:t xml:space="preserve">Η ψυχοθεραπεία αλλά συχνά και η χρήση αντικαταθλιπτικών φαρμάκων όπου αρμόζει, αποτελεί την εγκεκριμένη λύση για μακρό χρονικό διάστημα. </w:t>
                  </w:r>
                </w:p>
                <w:p w:rsidR="002D2EAC" w:rsidRPr="002D2EAC" w:rsidRDefault="002D2EAC" w:rsidP="002D2EAC">
                  <w:pPr>
                    <w:spacing w:before="94" w:after="281" w:line="240" w:lineRule="auto"/>
                    <w:rPr>
                      <w:rFonts w:ascii="Times New Roman" w:eastAsia="Times New Roman" w:hAnsi="Times New Roman" w:cs="Times New Roman"/>
                      <w:sz w:val="24"/>
                      <w:szCs w:val="24"/>
                      <w:lang w:eastAsia="el-GR"/>
                    </w:rPr>
                  </w:pPr>
                  <w:hyperlink r:id="rId36" w:tgtFrame="_self" w:history="1">
                    <w:r w:rsidRPr="002D2EAC">
                      <w:rPr>
                        <w:rFonts w:ascii="Times New Roman" w:eastAsia="Times New Roman" w:hAnsi="Times New Roman" w:cs="Times New Roman"/>
                        <w:b/>
                        <w:bCs/>
                        <w:color w:val="356AA0"/>
                        <w:sz w:val="24"/>
                        <w:szCs w:val="24"/>
                        <w:lang w:eastAsia="el-GR"/>
                      </w:rPr>
                      <w:t>βιντέο 1</w:t>
                    </w:r>
                  </w:hyperlink>
                  <w:r w:rsidRPr="002D2EAC">
                    <w:rPr>
                      <w:rFonts w:ascii="Times New Roman" w:eastAsia="Times New Roman" w:hAnsi="Times New Roman" w:cs="Times New Roman"/>
                      <w:b/>
                      <w:bCs/>
                      <w:sz w:val="24"/>
                      <w:szCs w:val="24"/>
                      <w:lang w:eastAsia="el-GR"/>
                    </w:rPr>
                    <w:t xml:space="preserve"> - </w:t>
                  </w:r>
                  <w:hyperlink r:id="rId37" w:tgtFrame="_self" w:history="1">
                    <w:r w:rsidRPr="002D2EAC">
                      <w:rPr>
                        <w:rFonts w:ascii="Times New Roman" w:eastAsia="Times New Roman" w:hAnsi="Times New Roman" w:cs="Times New Roman"/>
                        <w:b/>
                        <w:bCs/>
                        <w:color w:val="356AA0"/>
                        <w:sz w:val="24"/>
                        <w:szCs w:val="24"/>
                        <w:lang w:eastAsia="el-GR"/>
                      </w:rPr>
                      <w:t>βίντεο 2</w:t>
                    </w:r>
                  </w:hyperlink>
                  <w:r w:rsidRPr="002D2EAC">
                    <w:rPr>
                      <w:rFonts w:ascii="Times New Roman" w:eastAsia="Times New Roman" w:hAnsi="Times New Roman" w:cs="Times New Roman"/>
                      <w:sz w:val="24"/>
                      <w:szCs w:val="24"/>
                      <w:lang w:eastAsia="el-GR"/>
                    </w:rPr>
                    <w:t xml:space="preserve"> </w:t>
                  </w:r>
                </w:p>
                <w:p w:rsidR="002D2EAC" w:rsidRPr="002D2EAC" w:rsidRDefault="002D2EAC" w:rsidP="002D2EAC">
                  <w:pPr>
                    <w:spacing w:before="100" w:beforeAutospacing="1" w:after="100" w:afterAutospacing="1" w:line="240" w:lineRule="auto"/>
                    <w:outlineLvl w:val="3"/>
                    <w:rPr>
                      <w:rFonts w:ascii="Times New Roman" w:eastAsia="Times New Roman" w:hAnsi="Times New Roman" w:cs="Times New Roman"/>
                      <w:b/>
                      <w:bCs/>
                      <w:caps/>
                      <w:sz w:val="24"/>
                      <w:szCs w:val="24"/>
                      <w:lang w:eastAsia="el-GR"/>
                    </w:rPr>
                  </w:pPr>
                  <w:r w:rsidRPr="002D2EAC">
                    <w:rPr>
                      <w:rFonts w:ascii="Times New Roman" w:eastAsia="Times New Roman" w:hAnsi="Times New Roman" w:cs="Times New Roman"/>
                      <w:b/>
                      <w:bCs/>
                      <w:caps/>
                      <w:sz w:val="24"/>
                      <w:szCs w:val="24"/>
                      <w:lang w:eastAsia="el-GR"/>
                    </w:rPr>
                    <w:t>Χριστίνα Μιχαλοπούλου,Ψυχολόγος Επιστημονική συνεργάτης τμήματος Ενδοκρινολογίας ΝΕΕΣ</w:t>
                  </w:r>
                </w:p>
              </w:tc>
            </w:tr>
          </w:tbl>
          <w:p w:rsidR="002D2EAC" w:rsidRPr="002D2EAC" w:rsidRDefault="002D2EAC" w:rsidP="002D2EAC">
            <w:pPr>
              <w:spacing w:after="0" w:line="240" w:lineRule="auto"/>
              <w:rPr>
                <w:rFonts w:ascii="Times New Roman" w:eastAsia="Times New Roman" w:hAnsi="Times New Roman" w:cs="Times New Roman"/>
                <w:sz w:val="24"/>
                <w:szCs w:val="24"/>
                <w:lang w:eastAsia="el-GR"/>
              </w:rPr>
            </w:pPr>
          </w:p>
        </w:tc>
      </w:tr>
    </w:tbl>
    <w:p w:rsidR="00B023E8" w:rsidRDefault="00B023E8">
      <w:pPr>
        <w:rPr>
          <w:lang w:val="en-US"/>
        </w:rPr>
      </w:pPr>
    </w:p>
    <w:p w:rsidR="002D2EAC" w:rsidRDefault="002D2EAC">
      <w:pPr>
        <w:rPr>
          <w:lang w:val="en-US"/>
        </w:rPr>
      </w:pPr>
    </w:p>
    <w:p w:rsidR="002D2EAC" w:rsidRDefault="002D2EAC">
      <w:pPr>
        <w:rPr>
          <w:lang w:val="en-US"/>
        </w:rPr>
      </w:pPr>
    </w:p>
    <w:p w:rsidR="002D2EAC" w:rsidRDefault="002D2EAC">
      <w:pPr>
        <w:rPr>
          <w:lang w:val="en-US"/>
        </w:rPr>
      </w:pPr>
    </w:p>
    <w:p w:rsidR="002D2EAC" w:rsidRDefault="002D2EAC">
      <w:pPr>
        <w:rPr>
          <w:lang w:val="en-US"/>
        </w:rPr>
      </w:pPr>
    </w:p>
    <w:p w:rsidR="002D2EAC" w:rsidRDefault="002D2EAC">
      <w:pPr>
        <w:rPr>
          <w:lang w:val="en-US"/>
        </w:rPr>
      </w:pPr>
    </w:p>
    <w:p w:rsidR="002D2EAC" w:rsidRDefault="002D2EAC">
      <w:pPr>
        <w:rPr>
          <w:lang w:val="en-US"/>
        </w:rPr>
      </w:pPr>
    </w:p>
    <w:p w:rsidR="002D2EAC" w:rsidRPr="002D2EAC" w:rsidRDefault="002D2EAC" w:rsidP="002D2EAC">
      <w:pPr>
        <w:spacing w:after="0" w:line="324" w:lineRule="auto"/>
        <w:rPr>
          <w:rFonts w:ascii="Helvetica" w:eastAsia="Times New Roman" w:hAnsi="Helvetica" w:cs="Helvetica"/>
          <w:lang w:eastAsia="el-GR"/>
        </w:rPr>
      </w:pPr>
      <w:r w:rsidRPr="002D2EAC">
        <w:rPr>
          <w:rFonts w:ascii="Helvetica" w:eastAsia="Times New Roman" w:hAnsi="Helvetica" w:cs="Helvetica"/>
          <w:b/>
          <w:bCs/>
          <w:lang w:eastAsia="el-GR"/>
        </w:rPr>
        <w:t>ΕΠΙΔΗΜΙΟΛΟΓΙΑ ΤΗΣ Ν.Α.</w:t>
      </w:r>
    </w:p>
    <w:p w:rsidR="002D2EAC" w:rsidRPr="002D2EAC" w:rsidRDefault="002D2EAC" w:rsidP="002D2EAC">
      <w:pPr>
        <w:spacing w:after="0" w:line="324" w:lineRule="auto"/>
        <w:rPr>
          <w:rFonts w:ascii="Helvetica" w:eastAsia="Times New Roman" w:hAnsi="Helvetica" w:cs="Helvetica"/>
          <w:lang w:eastAsia="el-GR"/>
        </w:rPr>
      </w:pPr>
      <w:r w:rsidRPr="002D2EAC">
        <w:rPr>
          <w:rFonts w:ascii="Helvetica" w:eastAsia="Times New Roman" w:hAnsi="Helvetica" w:cs="Helvetica"/>
          <w:lang w:eastAsia="el-GR"/>
        </w:rPr>
        <w:t> </w:t>
      </w:r>
    </w:p>
    <w:p w:rsidR="002D2EAC" w:rsidRPr="002D2EAC" w:rsidRDefault="002D2EAC" w:rsidP="002D2EAC">
      <w:pPr>
        <w:numPr>
          <w:ilvl w:val="0"/>
          <w:numId w:val="2"/>
        </w:numPr>
        <w:spacing w:before="100" w:beforeAutospacing="1" w:after="100" w:afterAutospacing="1" w:line="324" w:lineRule="auto"/>
        <w:rPr>
          <w:rFonts w:ascii="Helvetica" w:eastAsia="Times New Roman" w:hAnsi="Helvetica" w:cs="Helvetica"/>
          <w:lang w:eastAsia="el-GR"/>
        </w:rPr>
      </w:pPr>
      <w:r w:rsidRPr="002D2EAC">
        <w:rPr>
          <w:rFonts w:ascii="Helvetica" w:eastAsia="Times New Roman" w:hAnsi="Helvetica" w:cs="Helvetica"/>
          <w:lang w:eastAsia="el-GR"/>
        </w:rPr>
        <w:t xml:space="preserve">Ξεκινάει, συνήθως, στην εφηβεία με μια δίαιτα που βγαίνει εκτός ελέγχου. </w:t>
      </w:r>
    </w:p>
    <w:p w:rsidR="002D2EAC" w:rsidRPr="002D2EAC" w:rsidRDefault="002D2EAC" w:rsidP="002D2EAC">
      <w:pPr>
        <w:numPr>
          <w:ilvl w:val="0"/>
          <w:numId w:val="2"/>
        </w:numPr>
        <w:spacing w:before="100" w:beforeAutospacing="1" w:after="100" w:afterAutospacing="1" w:line="324" w:lineRule="auto"/>
        <w:rPr>
          <w:rFonts w:ascii="Helvetica" w:eastAsia="Times New Roman" w:hAnsi="Helvetica" w:cs="Helvetica"/>
          <w:lang w:eastAsia="el-GR"/>
        </w:rPr>
      </w:pPr>
      <w:r w:rsidRPr="002D2EAC">
        <w:rPr>
          <w:rFonts w:ascii="Helvetica" w:eastAsia="Times New Roman" w:hAnsi="Helvetica" w:cs="Helvetica"/>
          <w:lang w:eastAsia="el-GR"/>
        </w:rPr>
        <w:t xml:space="preserve">Στους άνδρες εμφανίζεται κοντά στα 16. </w:t>
      </w:r>
    </w:p>
    <w:p w:rsidR="002D2EAC" w:rsidRPr="002D2EAC" w:rsidRDefault="002D2EAC" w:rsidP="002D2EAC">
      <w:pPr>
        <w:numPr>
          <w:ilvl w:val="0"/>
          <w:numId w:val="2"/>
        </w:numPr>
        <w:spacing w:before="100" w:beforeAutospacing="1" w:after="100" w:afterAutospacing="1" w:line="324" w:lineRule="auto"/>
        <w:rPr>
          <w:rFonts w:ascii="Helvetica" w:eastAsia="Times New Roman" w:hAnsi="Helvetica" w:cs="Helvetica"/>
          <w:lang w:eastAsia="el-GR"/>
        </w:rPr>
      </w:pPr>
      <w:r w:rsidRPr="002D2EAC">
        <w:rPr>
          <w:rFonts w:ascii="Helvetica" w:eastAsia="Times New Roman" w:hAnsi="Helvetica" w:cs="Helvetica"/>
          <w:lang w:eastAsia="el-GR"/>
        </w:rPr>
        <w:t xml:space="preserve">1 στις 5 πεθαίνει σε πολύ νεαρή ηλικία. </w:t>
      </w:r>
    </w:p>
    <w:p w:rsidR="002D2EAC" w:rsidRPr="002D2EAC" w:rsidRDefault="002D2EAC" w:rsidP="002D2EAC">
      <w:pPr>
        <w:numPr>
          <w:ilvl w:val="0"/>
          <w:numId w:val="2"/>
        </w:numPr>
        <w:spacing w:before="100" w:beforeAutospacing="1" w:after="100" w:afterAutospacing="1" w:line="324" w:lineRule="auto"/>
        <w:rPr>
          <w:rFonts w:ascii="Helvetica" w:eastAsia="Times New Roman" w:hAnsi="Helvetica" w:cs="Helvetica"/>
          <w:lang w:eastAsia="el-GR"/>
        </w:rPr>
      </w:pPr>
      <w:r w:rsidRPr="002D2EAC">
        <w:rPr>
          <w:rFonts w:ascii="Helvetica" w:eastAsia="Times New Roman" w:hAnsi="Helvetica" w:cs="Helvetica"/>
          <w:lang w:eastAsia="el-GR"/>
        </w:rPr>
        <w:t xml:space="preserve">2 στις 5 παραμένουν σε μια κατάσταση ανεκτή. </w:t>
      </w:r>
    </w:p>
    <w:p w:rsidR="002D2EAC" w:rsidRPr="002D2EAC" w:rsidRDefault="002D2EAC" w:rsidP="002D2EAC">
      <w:pPr>
        <w:numPr>
          <w:ilvl w:val="0"/>
          <w:numId w:val="2"/>
        </w:numPr>
        <w:spacing w:before="100" w:beforeAutospacing="1" w:after="100" w:afterAutospacing="1" w:line="324" w:lineRule="auto"/>
        <w:rPr>
          <w:rFonts w:ascii="Helvetica" w:eastAsia="Times New Roman" w:hAnsi="Helvetica" w:cs="Helvetica"/>
          <w:lang w:eastAsia="el-GR"/>
        </w:rPr>
      </w:pPr>
      <w:r w:rsidRPr="002D2EAC">
        <w:rPr>
          <w:rFonts w:ascii="Helvetica" w:eastAsia="Times New Roman" w:hAnsi="Helvetica" w:cs="Helvetica"/>
          <w:lang w:eastAsia="el-GR"/>
        </w:rPr>
        <w:t xml:space="preserve">1 στις 5 πεθαίνει se 10 χρόνια από αυτοκτονία ή ασιτία. </w:t>
      </w:r>
    </w:p>
    <w:p w:rsidR="002D2EAC" w:rsidRPr="002D2EAC" w:rsidRDefault="002D2EAC" w:rsidP="002D2EAC">
      <w:pPr>
        <w:numPr>
          <w:ilvl w:val="0"/>
          <w:numId w:val="2"/>
        </w:numPr>
        <w:spacing w:before="100" w:beforeAutospacing="1" w:after="100" w:afterAutospacing="1" w:line="324" w:lineRule="auto"/>
        <w:rPr>
          <w:rFonts w:ascii="Helvetica" w:eastAsia="Times New Roman" w:hAnsi="Helvetica" w:cs="Helvetica"/>
          <w:lang w:eastAsia="el-GR"/>
        </w:rPr>
      </w:pPr>
      <w:r w:rsidRPr="002D2EAC">
        <w:rPr>
          <w:rFonts w:ascii="Helvetica" w:eastAsia="Times New Roman" w:hAnsi="Helvetica" w:cs="Helvetica"/>
          <w:lang w:eastAsia="el-GR"/>
        </w:rPr>
        <w:t xml:space="preserve">Κάποιες κάνουν Binge Eating. Το 10% εμετό, το 40% αναπτύσσει Νευρική Βουλιμία. </w:t>
      </w:r>
    </w:p>
    <w:p w:rsidR="002D2EAC" w:rsidRPr="002D2EAC" w:rsidRDefault="002D2EAC" w:rsidP="002D2EAC">
      <w:pPr>
        <w:numPr>
          <w:ilvl w:val="0"/>
          <w:numId w:val="2"/>
        </w:numPr>
        <w:spacing w:before="100" w:beforeAutospacing="1" w:after="100" w:afterAutospacing="1" w:line="324" w:lineRule="auto"/>
        <w:rPr>
          <w:rFonts w:ascii="Helvetica" w:eastAsia="Times New Roman" w:hAnsi="Helvetica" w:cs="Helvetica"/>
          <w:lang w:eastAsia="el-GR"/>
        </w:rPr>
      </w:pPr>
      <w:r w:rsidRPr="002D2EAC">
        <w:rPr>
          <w:rFonts w:ascii="Helvetica" w:eastAsia="Times New Roman" w:hAnsi="Helvetica" w:cs="Helvetica"/>
          <w:lang w:eastAsia="el-GR"/>
        </w:rPr>
        <w:t xml:space="preserve">Η πρόγνωση είναι χειρότερη με συγκεκριμένα χαρακτηριστικά (ηλικία, χαμηλό βάρος, ρυθμός απώλειας βάρους, βουλιμικός τύπος). </w:t>
      </w:r>
    </w:p>
    <w:p w:rsidR="002D2EAC" w:rsidRPr="002D2EAC" w:rsidRDefault="002D2EAC" w:rsidP="002D2EAC">
      <w:pPr>
        <w:numPr>
          <w:ilvl w:val="0"/>
          <w:numId w:val="2"/>
        </w:numPr>
        <w:spacing w:before="100" w:beforeAutospacing="1" w:after="100" w:afterAutospacing="1" w:line="324" w:lineRule="auto"/>
        <w:rPr>
          <w:rFonts w:ascii="Helvetica" w:eastAsia="Times New Roman" w:hAnsi="Helvetica" w:cs="Helvetica"/>
          <w:lang w:eastAsia="el-GR"/>
        </w:rPr>
      </w:pPr>
      <w:r w:rsidRPr="002D2EAC">
        <w:rPr>
          <w:rFonts w:ascii="Helvetica" w:eastAsia="Times New Roman" w:hAnsi="Helvetica" w:cs="Helvetica"/>
          <w:lang w:eastAsia="el-GR"/>
        </w:rPr>
        <w:t xml:space="preserve">Ανάρρωνει 1 στις 3 (κάποιες φορές με νοσηλεία). </w:t>
      </w:r>
    </w:p>
    <w:p w:rsidR="002D2EAC" w:rsidRPr="002D2EAC" w:rsidRDefault="002D2EAC" w:rsidP="002D2EAC">
      <w:pPr>
        <w:spacing w:after="0" w:line="324" w:lineRule="auto"/>
        <w:rPr>
          <w:rFonts w:ascii="Helvetica" w:eastAsia="Times New Roman" w:hAnsi="Helvetica" w:cs="Helvetica"/>
          <w:lang w:eastAsia="el-GR"/>
        </w:rPr>
      </w:pPr>
      <w:r w:rsidRPr="002D2EAC">
        <w:rPr>
          <w:rFonts w:ascii="Helvetica" w:eastAsia="Times New Roman" w:hAnsi="Helvetica" w:cs="Helvetica"/>
          <w:b/>
          <w:bCs/>
          <w:lang w:eastAsia="el-GR"/>
        </w:rPr>
        <w:t>ΣΤΟΙΧΕΙΑ ΠΡΟΣΩΠΙΚΟΤΗΤΑΣ</w:t>
      </w:r>
    </w:p>
    <w:p w:rsidR="002D2EAC" w:rsidRPr="002D2EAC" w:rsidRDefault="002D2EAC" w:rsidP="002D2EAC">
      <w:pPr>
        <w:spacing w:after="0" w:line="324" w:lineRule="auto"/>
        <w:rPr>
          <w:rFonts w:ascii="Helvetica" w:eastAsia="Times New Roman" w:hAnsi="Helvetica" w:cs="Helvetica"/>
          <w:lang w:eastAsia="el-GR"/>
        </w:rPr>
      </w:pPr>
      <w:r w:rsidRPr="002D2EAC">
        <w:rPr>
          <w:rFonts w:ascii="Helvetica" w:eastAsia="Times New Roman" w:hAnsi="Helvetica" w:cs="Helvetica"/>
          <w:lang w:eastAsia="el-GR"/>
        </w:rPr>
        <w:t> </w:t>
      </w:r>
    </w:p>
    <w:p w:rsidR="002D2EAC" w:rsidRPr="002D2EAC" w:rsidRDefault="002D2EAC" w:rsidP="002D2EAC">
      <w:pPr>
        <w:numPr>
          <w:ilvl w:val="0"/>
          <w:numId w:val="3"/>
        </w:numPr>
        <w:spacing w:before="100" w:beforeAutospacing="1" w:after="100" w:afterAutospacing="1" w:line="324" w:lineRule="auto"/>
        <w:rPr>
          <w:rFonts w:ascii="Helvetica" w:eastAsia="Times New Roman" w:hAnsi="Helvetica" w:cs="Helvetica"/>
          <w:lang w:eastAsia="el-GR"/>
        </w:rPr>
      </w:pPr>
      <w:r w:rsidRPr="002D2EAC">
        <w:rPr>
          <w:rFonts w:ascii="Helvetica" w:eastAsia="Times New Roman" w:hAnsi="Helvetica" w:cs="Helvetica"/>
          <w:lang w:eastAsia="el-GR"/>
        </w:rPr>
        <w:t xml:space="preserve">Τελειομανείς </w:t>
      </w:r>
    </w:p>
    <w:p w:rsidR="002D2EAC" w:rsidRPr="002D2EAC" w:rsidRDefault="002D2EAC" w:rsidP="002D2EAC">
      <w:pPr>
        <w:numPr>
          <w:ilvl w:val="0"/>
          <w:numId w:val="3"/>
        </w:numPr>
        <w:spacing w:before="100" w:beforeAutospacing="1" w:after="100" w:afterAutospacing="1" w:line="324" w:lineRule="auto"/>
        <w:rPr>
          <w:rFonts w:ascii="Helvetica" w:eastAsia="Times New Roman" w:hAnsi="Helvetica" w:cs="Helvetica"/>
          <w:lang w:eastAsia="el-GR"/>
        </w:rPr>
      </w:pPr>
      <w:r w:rsidRPr="002D2EAC">
        <w:rPr>
          <w:rFonts w:ascii="Helvetica" w:eastAsia="Times New Roman" w:hAnsi="Helvetica" w:cs="Helvetica"/>
          <w:lang w:eastAsia="el-GR"/>
        </w:rPr>
        <w:t xml:space="preserve">Ευσυνείδητες, συνεπείς </w:t>
      </w:r>
    </w:p>
    <w:p w:rsidR="002D2EAC" w:rsidRPr="002D2EAC" w:rsidRDefault="002D2EAC" w:rsidP="002D2EAC">
      <w:pPr>
        <w:numPr>
          <w:ilvl w:val="0"/>
          <w:numId w:val="3"/>
        </w:numPr>
        <w:spacing w:before="100" w:beforeAutospacing="1" w:after="100" w:afterAutospacing="1" w:line="324" w:lineRule="auto"/>
        <w:rPr>
          <w:rFonts w:ascii="Helvetica" w:eastAsia="Times New Roman" w:hAnsi="Helvetica" w:cs="Helvetica"/>
          <w:lang w:eastAsia="el-GR"/>
        </w:rPr>
      </w:pPr>
      <w:r w:rsidRPr="002D2EAC">
        <w:rPr>
          <w:rFonts w:ascii="Helvetica" w:eastAsia="Times New Roman" w:hAnsi="Helvetica" w:cs="Helvetica"/>
          <w:lang w:eastAsia="el-GR"/>
        </w:rPr>
        <w:t xml:space="preserve">Επιθυμούν να ευχαριστούν τους άλλους </w:t>
      </w:r>
    </w:p>
    <w:p w:rsidR="002D2EAC" w:rsidRPr="002D2EAC" w:rsidRDefault="002D2EAC" w:rsidP="002D2EAC">
      <w:pPr>
        <w:numPr>
          <w:ilvl w:val="0"/>
          <w:numId w:val="3"/>
        </w:numPr>
        <w:spacing w:before="100" w:beforeAutospacing="1" w:after="100" w:afterAutospacing="1" w:line="324" w:lineRule="auto"/>
        <w:rPr>
          <w:rFonts w:ascii="Helvetica" w:eastAsia="Times New Roman" w:hAnsi="Helvetica" w:cs="Helvetica"/>
          <w:lang w:eastAsia="el-GR"/>
        </w:rPr>
      </w:pPr>
      <w:r w:rsidRPr="002D2EAC">
        <w:rPr>
          <w:rFonts w:ascii="Helvetica" w:eastAsia="Times New Roman" w:hAnsi="Helvetica" w:cs="Helvetica"/>
          <w:lang w:eastAsia="el-GR"/>
        </w:rPr>
        <w:t xml:space="preserve">Υψηλές επιδόσεις </w:t>
      </w:r>
    </w:p>
    <w:p w:rsidR="002D2EAC" w:rsidRPr="002D2EAC" w:rsidRDefault="002D2EAC" w:rsidP="002D2EAC">
      <w:pPr>
        <w:numPr>
          <w:ilvl w:val="0"/>
          <w:numId w:val="3"/>
        </w:numPr>
        <w:spacing w:before="100" w:beforeAutospacing="1" w:after="100" w:afterAutospacing="1" w:line="324" w:lineRule="auto"/>
        <w:rPr>
          <w:rFonts w:ascii="Helvetica" w:eastAsia="Times New Roman" w:hAnsi="Helvetica" w:cs="Helvetica"/>
          <w:lang w:eastAsia="el-GR"/>
        </w:rPr>
      </w:pPr>
      <w:r w:rsidRPr="002D2EAC">
        <w:rPr>
          <w:rFonts w:ascii="Helvetica" w:eastAsia="Times New Roman" w:hAnsi="Helvetica" w:cs="Helvetica"/>
          <w:lang w:eastAsia="el-GR"/>
        </w:rPr>
        <w:t xml:space="preserve">Χαμηλή αυτό-εκτίμηση, καθόλου ρίσκο </w:t>
      </w:r>
    </w:p>
    <w:p w:rsidR="002D2EAC" w:rsidRPr="002D2EAC" w:rsidRDefault="002D2EAC" w:rsidP="002D2EAC">
      <w:pPr>
        <w:numPr>
          <w:ilvl w:val="0"/>
          <w:numId w:val="3"/>
        </w:numPr>
        <w:spacing w:before="100" w:beforeAutospacing="1" w:after="100" w:afterAutospacing="1" w:line="324" w:lineRule="auto"/>
        <w:rPr>
          <w:rFonts w:ascii="Helvetica" w:eastAsia="Times New Roman" w:hAnsi="Helvetica" w:cs="Helvetica"/>
          <w:lang w:eastAsia="el-GR"/>
        </w:rPr>
      </w:pPr>
      <w:r w:rsidRPr="002D2EAC">
        <w:rPr>
          <w:rFonts w:ascii="Helvetica" w:eastAsia="Times New Roman" w:hAnsi="Helvetica" w:cs="Helvetica"/>
          <w:lang w:eastAsia="el-GR"/>
        </w:rPr>
        <w:t xml:space="preserve">Εκτιμούν την αγνότητα, τον ασκητισμό, αποφεύγουν να κάνουν καινούργια πράγματα </w:t>
      </w:r>
    </w:p>
    <w:p w:rsidR="002D2EAC" w:rsidRPr="002D2EAC" w:rsidRDefault="002D2EAC" w:rsidP="002D2EAC">
      <w:pPr>
        <w:numPr>
          <w:ilvl w:val="0"/>
          <w:numId w:val="3"/>
        </w:numPr>
        <w:spacing w:before="100" w:beforeAutospacing="1" w:after="100" w:afterAutospacing="1" w:line="324" w:lineRule="auto"/>
        <w:rPr>
          <w:rFonts w:ascii="Helvetica" w:eastAsia="Times New Roman" w:hAnsi="Helvetica" w:cs="Helvetica"/>
          <w:lang w:eastAsia="el-GR"/>
        </w:rPr>
      </w:pPr>
      <w:r w:rsidRPr="002D2EAC">
        <w:rPr>
          <w:rFonts w:ascii="Helvetica" w:eastAsia="Times New Roman" w:hAnsi="Helvetica" w:cs="Helvetica"/>
          <w:lang w:eastAsia="el-GR"/>
        </w:rPr>
        <w:t xml:space="preserve">Υψηλές πιθανότητες για OCD, κατάθλιψη και αυτοτραυματισμούς. </w:t>
      </w:r>
    </w:p>
    <w:p w:rsidR="002D2EAC" w:rsidRPr="002D2EAC" w:rsidRDefault="002D2EAC" w:rsidP="002D2EAC">
      <w:pPr>
        <w:spacing w:before="187" w:after="281" w:line="324" w:lineRule="auto"/>
        <w:rPr>
          <w:rFonts w:ascii="Helvetica" w:eastAsia="Times New Roman" w:hAnsi="Helvetica" w:cs="Helvetica"/>
          <w:lang w:eastAsia="el-GR"/>
        </w:rPr>
      </w:pPr>
      <w:r w:rsidRPr="002D2EAC">
        <w:rPr>
          <w:rFonts w:ascii="Helvetica" w:eastAsia="Times New Roman" w:hAnsi="Helvetica" w:cs="Helvetica"/>
          <w:lang w:eastAsia="el-GR"/>
        </w:rPr>
        <w:t> </w:t>
      </w:r>
    </w:p>
    <w:p w:rsidR="002D2EAC" w:rsidRPr="002D2EAC" w:rsidRDefault="002D2EAC">
      <w:pPr>
        <w:rPr>
          <w:lang w:val="en-US"/>
        </w:rPr>
      </w:pPr>
    </w:p>
    <w:sectPr w:rsidR="002D2EAC" w:rsidRPr="002D2EAC" w:rsidSect="00B023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A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416BE"/>
    <w:multiLevelType w:val="multilevel"/>
    <w:tmpl w:val="753A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D21D26"/>
    <w:multiLevelType w:val="multilevel"/>
    <w:tmpl w:val="CC8C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45E0BC4"/>
    <w:multiLevelType w:val="multilevel"/>
    <w:tmpl w:val="28E89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2D2EAC"/>
    <w:rsid w:val="002D2EAC"/>
    <w:rsid w:val="007565B7"/>
    <w:rsid w:val="00B023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3E8"/>
  </w:style>
  <w:style w:type="paragraph" w:styleId="3">
    <w:name w:val="heading 3"/>
    <w:basedOn w:val="a"/>
    <w:link w:val="3Char"/>
    <w:uiPriority w:val="9"/>
    <w:qFormat/>
    <w:rsid w:val="002D2EAC"/>
    <w:pPr>
      <w:spacing w:before="100" w:beforeAutospacing="1" w:after="100" w:afterAutospacing="1" w:line="240" w:lineRule="auto"/>
      <w:outlineLvl w:val="2"/>
    </w:pPr>
    <w:rPr>
      <w:rFonts w:ascii="Times New Roman" w:eastAsia="Times New Roman" w:hAnsi="Times New Roman" w:cs="Times New Roman"/>
      <w:b/>
      <w:bCs/>
      <w:sz w:val="29"/>
      <w:szCs w:val="29"/>
      <w:lang w:eastAsia="el-GR"/>
    </w:rPr>
  </w:style>
  <w:style w:type="paragraph" w:styleId="4">
    <w:name w:val="heading 4"/>
    <w:basedOn w:val="a"/>
    <w:link w:val="4Char"/>
    <w:uiPriority w:val="9"/>
    <w:qFormat/>
    <w:rsid w:val="002D2EAC"/>
    <w:pPr>
      <w:spacing w:before="100" w:beforeAutospacing="1" w:after="100" w:afterAutospacing="1" w:line="240" w:lineRule="auto"/>
      <w:outlineLvl w:val="3"/>
    </w:pPr>
    <w:rPr>
      <w:rFonts w:ascii="Times New Roman" w:eastAsia="Times New Roman" w:hAnsi="Times New Roman" w:cs="Times New Roman"/>
      <w:b/>
      <w:bCs/>
      <w:cap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D2EAC"/>
    <w:rPr>
      <w:rFonts w:ascii="Times New Roman" w:eastAsia="Times New Roman" w:hAnsi="Times New Roman" w:cs="Times New Roman"/>
      <w:b/>
      <w:bCs/>
      <w:sz w:val="29"/>
      <w:szCs w:val="29"/>
      <w:lang w:eastAsia="el-GR"/>
    </w:rPr>
  </w:style>
  <w:style w:type="character" w:customStyle="1" w:styleId="4Char">
    <w:name w:val="Επικεφαλίδα 4 Char"/>
    <w:basedOn w:val="a0"/>
    <w:link w:val="4"/>
    <w:uiPriority w:val="9"/>
    <w:rsid w:val="002D2EAC"/>
    <w:rPr>
      <w:rFonts w:ascii="Times New Roman" w:eastAsia="Times New Roman" w:hAnsi="Times New Roman" w:cs="Times New Roman"/>
      <w:b/>
      <w:bCs/>
      <w:caps/>
      <w:sz w:val="24"/>
      <w:szCs w:val="24"/>
      <w:lang w:eastAsia="el-GR"/>
    </w:rPr>
  </w:style>
  <w:style w:type="character" w:styleId="-">
    <w:name w:val="Hyperlink"/>
    <w:basedOn w:val="a0"/>
    <w:uiPriority w:val="99"/>
    <w:semiHidden/>
    <w:unhideWhenUsed/>
    <w:rsid w:val="002D2EAC"/>
    <w:rPr>
      <w:strike w:val="0"/>
      <w:dstrike w:val="0"/>
      <w:color w:val="356AA0"/>
      <w:u w:val="none"/>
      <w:effect w:val="none"/>
    </w:rPr>
  </w:style>
  <w:style w:type="paragraph" w:styleId="Web">
    <w:name w:val="Normal (Web)"/>
    <w:basedOn w:val="a"/>
    <w:uiPriority w:val="99"/>
    <w:semiHidden/>
    <w:unhideWhenUsed/>
    <w:rsid w:val="002D2EAC"/>
    <w:pPr>
      <w:spacing w:before="94" w:after="281" w:line="240" w:lineRule="auto"/>
    </w:pPr>
    <w:rPr>
      <w:rFonts w:ascii="Times New Roman" w:eastAsia="Times New Roman" w:hAnsi="Times New Roman" w:cs="Times New Roman"/>
      <w:sz w:val="24"/>
      <w:szCs w:val="24"/>
      <w:lang w:eastAsia="el-GR"/>
    </w:rPr>
  </w:style>
  <w:style w:type="paragraph" w:styleId="z-">
    <w:name w:val="HTML Top of Form"/>
    <w:basedOn w:val="a"/>
    <w:next w:val="a"/>
    <w:link w:val="z-Char"/>
    <w:hidden/>
    <w:uiPriority w:val="99"/>
    <w:semiHidden/>
    <w:unhideWhenUsed/>
    <w:rsid w:val="002D2EAC"/>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2D2EAC"/>
    <w:rPr>
      <w:rFonts w:ascii="Arial" w:eastAsia="Times New Roman" w:hAnsi="Arial" w:cs="Arial"/>
      <w:vanish/>
      <w:sz w:val="16"/>
      <w:szCs w:val="16"/>
      <w:lang w:eastAsia="el-GR"/>
    </w:rPr>
  </w:style>
  <w:style w:type="character" w:customStyle="1" w:styleId="contentrating">
    <w:name w:val="content_rating"/>
    <w:basedOn w:val="a0"/>
    <w:rsid w:val="002D2EAC"/>
  </w:style>
  <w:style w:type="character" w:customStyle="1" w:styleId="contentvote">
    <w:name w:val="content_vote"/>
    <w:basedOn w:val="a0"/>
    <w:rsid w:val="002D2EAC"/>
  </w:style>
  <w:style w:type="paragraph" w:styleId="z-0">
    <w:name w:val="HTML Bottom of Form"/>
    <w:basedOn w:val="a"/>
    <w:next w:val="a"/>
    <w:link w:val="z-Char0"/>
    <w:hidden/>
    <w:uiPriority w:val="99"/>
    <w:semiHidden/>
    <w:unhideWhenUsed/>
    <w:rsid w:val="002D2EAC"/>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2D2EAC"/>
    <w:rPr>
      <w:rFonts w:ascii="Arial" w:eastAsia="Times New Roman" w:hAnsi="Arial" w:cs="Arial"/>
      <w:vanish/>
      <w:sz w:val="16"/>
      <w:szCs w:val="16"/>
      <w:lang w:eastAsia="el-GR"/>
    </w:rPr>
  </w:style>
  <w:style w:type="character" w:styleId="a3">
    <w:name w:val="Strong"/>
    <w:basedOn w:val="a0"/>
    <w:uiPriority w:val="22"/>
    <w:qFormat/>
    <w:rsid w:val="002D2EAC"/>
    <w:rPr>
      <w:b/>
      <w:bCs/>
    </w:rPr>
  </w:style>
  <w:style w:type="paragraph" w:styleId="a4">
    <w:name w:val="Balloon Text"/>
    <w:basedOn w:val="a"/>
    <w:link w:val="Char"/>
    <w:uiPriority w:val="99"/>
    <w:semiHidden/>
    <w:unhideWhenUsed/>
    <w:rsid w:val="002D2EA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D2E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731558">
      <w:bodyDiv w:val="1"/>
      <w:marLeft w:val="0"/>
      <w:marRight w:val="0"/>
      <w:marTop w:val="0"/>
      <w:marBottom w:val="0"/>
      <w:divBdr>
        <w:top w:val="none" w:sz="0" w:space="0" w:color="auto"/>
        <w:left w:val="none" w:sz="0" w:space="0" w:color="auto"/>
        <w:bottom w:val="none" w:sz="0" w:space="0" w:color="auto"/>
        <w:right w:val="none" w:sz="0" w:space="0" w:color="auto"/>
      </w:divBdr>
      <w:divsChild>
        <w:div w:id="28797522">
          <w:marLeft w:val="0"/>
          <w:marRight w:val="0"/>
          <w:marTop w:val="0"/>
          <w:marBottom w:val="0"/>
          <w:divBdr>
            <w:top w:val="none" w:sz="0" w:space="0" w:color="auto"/>
            <w:left w:val="none" w:sz="0" w:space="0" w:color="auto"/>
            <w:bottom w:val="none" w:sz="0" w:space="0" w:color="auto"/>
            <w:right w:val="none" w:sz="0" w:space="0" w:color="auto"/>
          </w:divBdr>
          <w:divsChild>
            <w:div w:id="1193297668">
              <w:marLeft w:val="0"/>
              <w:marRight w:val="0"/>
              <w:marTop w:val="0"/>
              <w:marBottom w:val="0"/>
              <w:divBdr>
                <w:top w:val="none" w:sz="0" w:space="0" w:color="auto"/>
                <w:left w:val="none" w:sz="0" w:space="0" w:color="auto"/>
                <w:bottom w:val="none" w:sz="0" w:space="0" w:color="auto"/>
                <w:right w:val="none" w:sz="0" w:space="0" w:color="auto"/>
              </w:divBdr>
              <w:divsChild>
                <w:div w:id="1232764892">
                  <w:marLeft w:val="25"/>
                  <w:marRight w:val="25"/>
                  <w:marTop w:val="935"/>
                  <w:marBottom w:val="0"/>
                  <w:divBdr>
                    <w:top w:val="none" w:sz="0" w:space="0" w:color="auto"/>
                    <w:left w:val="none" w:sz="0" w:space="0" w:color="auto"/>
                    <w:bottom w:val="none" w:sz="0" w:space="0" w:color="auto"/>
                    <w:right w:val="none" w:sz="0" w:space="0" w:color="auto"/>
                  </w:divBdr>
                  <w:divsChild>
                    <w:div w:id="855264507">
                      <w:marLeft w:val="0"/>
                      <w:marRight w:val="0"/>
                      <w:marTop w:val="0"/>
                      <w:marBottom w:val="0"/>
                      <w:divBdr>
                        <w:top w:val="none" w:sz="0" w:space="0" w:color="auto"/>
                        <w:left w:val="none" w:sz="0" w:space="0" w:color="auto"/>
                        <w:bottom w:val="none" w:sz="0" w:space="0" w:color="auto"/>
                        <w:right w:val="none" w:sz="0" w:space="0" w:color="auto"/>
                      </w:divBdr>
                      <w:divsChild>
                        <w:div w:id="1469132451">
                          <w:marLeft w:val="0"/>
                          <w:marRight w:val="0"/>
                          <w:marTop w:val="0"/>
                          <w:marBottom w:val="0"/>
                          <w:divBdr>
                            <w:top w:val="none" w:sz="0" w:space="0" w:color="auto"/>
                            <w:left w:val="none" w:sz="0" w:space="0" w:color="auto"/>
                            <w:bottom w:val="none" w:sz="0" w:space="0" w:color="auto"/>
                            <w:right w:val="none" w:sz="0" w:space="0" w:color="auto"/>
                          </w:divBdr>
                          <w:divsChild>
                            <w:div w:id="2041779000">
                              <w:marLeft w:val="0"/>
                              <w:marRight w:val="0"/>
                              <w:marTop w:val="0"/>
                              <w:marBottom w:val="0"/>
                              <w:divBdr>
                                <w:top w:val="none" w:sz="0" w:space="0" w:color="auto"/>
                                <w:left w:val="none" w:sz="0" w:space="0" w:color="auto"/>
                                <w:bottom w:val="none" w:sz="0" w:space="0" w:color="auto"/>
                                <w:right w:val="none" w:sz="0" w:space="0" w:color="auto"/>
                              </w:divBdr>
                              <w:divsChild>
                                <w:div w:id="296959867">
                                  <w:marLeft w:val="0"/>
                                  <w:marRight w:val="0"/>
                                  <w:marTop w:val="0"/>
                                  <w:marBottom w:val="0"/>
                                  <w:divBdr>
                                    <w:top w:val="none" w:sz="0" w:space="0" w:color="auto"/>
                                    <w:left w:val="none" w:sz="0" w:space="0" w:color="auto"/>
                                    <w:bottom w:val="none" w:sz="0" w:space="0" w:color="auto"/>
                                    <w:right w:val="none" w:sz="0" w:space="0" w:color="auto"/>
                                  </w:divBdr>
                                </w:div>
                                <w:div w:id="1645619455">
                                  <w:marLeft w:val="0"/>
                                  <w:marRight w:val="0"/>
                                  <w:marTop w:val="0"/>
                                  <w:marBottom w:val="0"/>
                                  <w:divBdr>
                                    <w:top w:val="none" w:sz="0" w:space="0" w:color="auto"/>
                                    <w:left w:val="none" w:sz="0" w:space="0" w:color="auto"/>
                                    <w:bottom w:val="none" w:sz="0" w:space="0" w:color="auto"/>
                                    <w:right w:val="none" w:sz="0" w:space="0" w:color="auto"/>
                                  </w:divBdr>
                                </w:div>
                                <w:div w:id="292248917">
                                  <w:marLeft w:val="0"/>
                                  <w:marRight w:val="0"/>
                                  <w:marTop w:val="0"/>
                                  <w:marBottom w:val="0"/>
                                  <w:divBdr>
                                    <w:top w:val="none" w:sz="0" w:space="0" w:color="auto"/>
                                    <w:left w:val="none" w:sz="0" w:space="0" w:color="auto"/>
                                    <w:bottom w:val="none" w:sz="0" w:space="0" w:color="auto"/>
                                    <w:right w:val="none" w:sz="0" w:space="0" w:color="auto"/>
                                  </w:divBdr>
                                </w:div>
                                <w:div w:id="4219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268498">
      <w:bodyDiv w:val="1"/>
      <w:marLeft w:val="0"/>
      <w:marRight w:val="0"/>
      <w:marTop w:val="0"/>
      <w:marBottom w:val="0"/>
      <w:divBdr>
        <w:top w:val="none" w:sz="0" w:space="0" w:color="auto"/>
        <w:left w:val="none" w:sz="0" w:space="0" w:color="auto"/>
        <w:bottom w:val="none" w:sz="0" w:space="0" w:color="auto"/>
        <w:right w:val="none" w:sz="0" w:space="0" w:color="auto"/>
      </w:divBdr>
      <w:divsChild>
        <w:div w:id="1841002250">
          <w:marLeft w:val="0"/>
          <w:marRight w:val="0"/>
          <w:marTop w:val="0"/>
          <w:marBottom w:val="0"/>
          <w:divBdr>
            <w:top w:val="none" w:sz="0" w:space="0" w:color="auto"/>
            <w:left w:val="none" w:sz="0" w:space="0" w:color="auto"/>
            <w:bottom w:val="none" w:sz="0" w:space="0" w:color="auto"/>
            <w:right w:val="none" w:sz="0" w:space="0" w:color="auto"/>
          </w:divBdr>
          <w:divsChild>
            <w:div w:id="53087269">
              <w:marLeft w:val="0"/>
              <w:marRight w:val="0"/>
              <w:marTop w:val="0"/>
              <w:marBottom w:val="0"/>
              <w:divBdr>
                <w:top w:val="none" w:sz="0" w:space="0" w:color="auto"/>
                <w:left w:val="none" w:sz="0" w:space="0" w:color="auto"/>
                <w:bottom w:val="none" w:sz="0" w:space="0" w:color="auto"/>
                <w:right w:val="none" w:sz="0" w:space="0" w:color="auto"/>
              </w:divBdr>
              <w:divsChild>
                <w:div w:id="1349714907">
                  <w:marLeft w:val="0"/>
                  <w:marRight w:val="0"/>
                  <w:marTop w:val="0"/>
                  <w:marBottom w:val="0"/>
                  <w:divBdr>
                    <w:top w:val="none" w:sz="0" w:space="0" w:color="auto"/>
                    <w:left w:val="none" w:sz="0" w:space="0" w:color="auto"/>
                    <w:bottom w:val="none" w:sz="0" w:space="0" w:color="auto"/>
                    <w:right w:val="none" w:sz="0" w:space="0" w:color="auto"/>
                  </w:divBdr>
                  <w:divsChild>
                    <w:div w:id="1916819394">
                      <w:marLeft w:val="0"/>
                      <w:marRight w:val="0"/>
                      <w:marTop w:val="0"/>
                      <w:marBottom w:val="0"/>
                      <w:divBdr>
                        <w:top w:val="none" w:sz="0" w:space="0" w:color="auto"/>
                        <w:left w:val="none" w:sz="0" w:space="0" w:color="auto"/>
                        <w:bottom w:val="none" w:sz="0" w:space="0" w:color="auto"/>
                        <w:right w:val="none" w:sz="0" w:space="0" w:color="auto"/>
                      </w:divBdr>
                      <w:divsChild>
                        <w:div w:id="17132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ntrol" Target="activeX/activeX2.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7.xml"/><Relationship Id="rId34" Type="http://schemas.openxmlformats.org/officeDocument/2006/relationships/hyperlink" Target="http://www.aera.gr/gr/images/0020/anorexia/Anorexia_billboard.jpg" TargetMode="External"/><Relationship Id="rId7" Type="http://schemas.openxmlformats.org/officeDocument/2006/relationships/hyperlink" Target="http://www.aera.gr/gr/index2.php?option=com_content&amp;task=emailform&amp;id=1335&amp;itemid=10193" TargetMode="Externa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4.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image" Target="media/image10.wmf"/><Relationship Id="rId32" Type="http://schemas.openxmlformats.org/officeDocument/2006/relationships/hyperlink" Target="http://www.aera.gr/gr/images/0020/anorexia/anorexia11.jpg" TargetMode="External"/><Relationship Id="rId37" Type="http://schemas.openxmlformats.org/officeDocument/2006/relationships/hyperlink" Target="http://www.aera.gr/gr/component/option,com_seyret/task,videodirectlink/Itemid,10223/id,185/" TargetMode="External"/><Relationship Id="rId5" Type="http://schemas.openxmlformats.org/officeDocument/2006/relationships/hyperlink" Target="http://www.aera.gr/gr/index2.php?option=com_content&amp;task=view&amp;id=1335&amp;pop=1&amp;page=0&amp;Itemid=10193" TargetMode="Externa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hyperlink" Target="http://www.aera.gr/gr/component/option,com_seyret/task,videodirectlink/Itemid,10223/id,186/" TargetMode="External"/><Relationship Id="rId10" Type="http://schemas.openxmlformats.org/officeDocument/2006/relationships/image" Target="media/image4.png"/><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ontrol" Target="activeX/activeX3.xml"/><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image" Target="media/image13.wmf"/><Relationship Id="rId35" Type="http://schemas.openxmlformats.org/officeDocument/2006/relationships/image" Target="media/image1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1047</Words>
  <Characters>5658</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2008-11-25T14:21:00Z</dcterms:created>
  <dcterms:modified xsi:type="dcterms:W3CDTF">2008-11-25T17:28:00Z</dcterms:modified>
</cp:coreProperties>
</file>