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9" w:rsidRPr="007964B9" w:rsidRDefault="007964B9" w:rsidP="007964B9">
      <w:pPr>
        <w:rPr>
          <w:rFonts w:ascii="Arial Narrow" w:hAnsi="Arial Narrow"/>
          <w:b/>
          <w:sz w:val="28"/>
          <w:szCs w:val="28"/>
        </w:rPr>
      </w:pPr>
      <w:r w:rsidRPr="007964B9">
        <w:rPr>
          <w:rFonts w:ascii="Arial Narrow" w:hAnsi="Arial Narrow"/>
          <w:b/>
          <w:sz w:val="28"/>
          <w:szCs w:val="28"/>
        </w:rPr>
        <w:t>ΤΡΙΓΩΝΟΜΕΤΡΙΚΑ ΚΑΙ ΠΟΛΥΓΩΝΙΚΑ ΣΗΜΕΙΑ (</w:t>
      </w:r>
      <w:proofErr w:type="spellStart"/>
      <w:r w:rsidRPr="007964B9">
        <w:rPr>
          <w:rFonts w:ascii="Arial Narrow" w:hAnsi="Arial Narrow"/>
          <w:b/>
          <w:sz w:val="28"/>
          <w:szCs w:val="28"/>
        </w:rPr>
        <w:t>Παπαγιάννης</w:t>
      </w:r>
      <w:proofErr w:type="spellEnd"/>
      <w:r w:rsidRPr="007964B9">
        <w:rPr>
          <w:rFonts w:ascii="Arial Narrow" w:hAnsi="Arial Narrow"/>
          <w:b/>
          <w:sz w:val="28"/>
          <w:szCs w:val="28"/>
        </w:rPr>
        <w:t xml:space="preserve"> Β.)</w:t>
      </w:r>
    </w:p>
    <w:p w:rsidR="007964B9" w:rsidRDefault="007964B9" w:rsidP="007964B9">
      <w:pPr>
        <w:rPr>
          <w:rFonts w:ascii="Arial Narrow" w:hAnsi="Arial Narrow"/>
          <w:sz w:val="28"/>
          <w:szCs w:val="28"/>
        </w:rPr>
      </w:pPr>
    </w:p>
    <w:p w:rsidR="007964B9" w:rsidRPr="007964B9" w:rsidRDefault="007964B9" w:rsidP="007964B9">
      <w:pPr>
        <w:rPr>
          <w:rFonts w:ascii="Arial Narrow" w:hAnsi="Arial Narrow"/>
          <w:sz w:val="28"/>
          <w:szCs w:val="28"/>
        </w:rPr>
      </w:pPr>
    </w:p>
    <w:p w:rsidR="007964B9" w:rsidRPr="007964B9" w:rsidRDefault="007964B9" w:rsidP="007964B9">
      <w:pPr>
        <w:pStyle w:val="BodyText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>Για όλες τις τοπογραφικές εργασίες απαιτούνται σταθερά σημεία πάνω στο έδαφος, που θα αποτελέσουν τη βάση τους.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>Τα σημεία αυτά είναι μόνιμα τοποθετημένα στο έδαφος και είναι γνωστές οι συντεταγμένες τους Χ,Υ, ως προς ορισμένο σύστημα αναφοράς, καθώς και το υψόμετρό τους επίσης ως προς ορισμένη επιφάνεια αναφοράς.</w:t>
      </w:r>
    </w:p>
    <w:p w:rsid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Όταν τα σημεία αυτά έχουν συντεταγμένες στο </w:t>
      </w:r>
      <w:r w:rsidRPr="007964B9">
        <w:rPr>
          <w:rFonts w:ascii="Arial Narrow" w:hAnsi="Arial Narrow"/>
          <w:b/>
          <w:sz w:val="28"/>
          <w:szCs w:val="28"/>
        </w:rPr>
        <w:t>Κρατικό Σύστημα Αναφοράς</w:t>
      </w:r>
      <w:r w:rsidRPr="007964B9">
        <w:rPr>
          <w:rFonts w:ascii="Arial Narrow" w:hAnsi="Arial Narrow"/>
          <w:sz w:val="28"/>
          <w:szCs w:val="28"/>
        </w:rPr>
        <w:t xml:space="preserve"> και υψόμετρο ως προς τη ΜΣΘ (όπως αυτή έχει προσδιορισθεί για τη χώρα), λέγονται </w:t>
      </w:r>
      <w:r w:rsidRPr="007964B9">
        <w:rPr>
          <w:rFonts w:ascii="Arial Narrow" w:hAnsi="Arial Narrow"/>
          <w:b/>
          <w:sz w:val="28"/>
          <w:szCs w:val="28"/>
        </w:rPr>
        <w:t>Τριγωνομετρικά σημεία</w:t>
      </w:r>
      <w:r w:rsidRPr="007964B9">
        <w:rPr>
          <w:rFonts w:ascii="Arial Narrow" w:hAnsi="Arial Narrow"/>
          <w:sz w:val="28"/>
          <w:szCs w:val="28"/>
        </w:rPr>
        <w:t xml:space="preserve">. 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Τα τριγωνομετρικά σημεία είναι τοποθετημένα σε κορυφές βουνών ή λόφων, φάρους, τρούλους ή κωδωνοστάσια εκκλησιών κλπ. Σε θέσεις δηλαδή τέτοιες ώστε να είναι ορατά από πολύ μεγάλες αποστάσεις. Τα σημεία αυτά αποτελούν το </w:t>
      </w:r>
      <w:r w:rsidRPr="007964B9">
        <w:rPr>
          <w:rFonts w:ascii="Arial Narrow" w:hAnsi="Arial Narrow"/>
          <w:b/>
          <w:sz w:val="28"/>
          <w:szCs w:val="28"/>
        </w:rPr>
        <w:t>Τριγωνομετρικό Δίκτυο</w:t>
      </w:r>
      <w:r w:rsidRPr="007964B9">
        <w:rPr>
          <w:rFonts w:ascii="Arial Narrow" w:hAnsi="Arial Narrow"/>
          <w:sz w:val="28"/>
          <w:szCs w:val="28"/>
        </w:rPr>
        <w:t xml:space="preserve"> της χώρας. 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Όταν χρειάζεται να αποτυπωθούν εκτάσεις με μεγαλύτερη λεπτομέρεια, ιδρύονται και άλλα σημεία που συσχετίζονται με τα τριγωνομετρικά σημεία και αποκτούν συντεταγμένες και υψόμετρα στο ίδιο σύστημα αναφοράς. 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Τα νέα σημεία μπορεί να αποτελούν επέκταση του τριγωνομετρικού δικτύου, ή να έχουν δημιουργηθεί με  </w:t>
      </w:r>
      <w:r w:rsidRPr="007964B9">
        <w:rPr>
          <w:rFonts w:ascii="Arial Narrow" w:hAnsi="Arial Narrow"/>
          <w:b/>
          <w:sz w:val="28"/>
          <w:szCs w:val="28"/>
        </w:rPr>
        <w:t>οδεύσεις,</w:t>
      </w:r>
      <w:r w:rsidRPr="007964B9">
        <w:rPr>
          <w:rFonts w:ascii="Arial Narrow" w:hAnsi="Arial Narrow"/>
          <w:sz w:val="28"/>
          <w:szCs w:val="28"/>
        </w:rPr>
        <w:t xml:space="preserve"> οπότε ονομάζονται </w:t>
      </w:r>
      <w:proofErr w:type="spellStart"/>
      <w:r w:rsidRPr="007964B9">
        <w:rPr>
          <w:rFonts w:ascii="Arial Narrow" w:hAnsi="Arial Narrow"/>
          <w:b/>
          <w:sz w:val="28"/>
          <w:szCs w:val="28"/>
        </w:rPr>
        <w:t>πολυγωνομετρικά</w:t>
      </w:r>
      <w:proofErr w:type="spellEnd"/>
      <w:r w:rsidRPr="007964B9">
        <w:rPr>
          <w:rFonts w:ascii="Arial Narrow" w:hAnsi="Arial Narrow"/>
          <w:b/>
          <w:sz w:val="28"/>
          <w:szCs w:val="28"/>
        </w:rPr>
        <w:t xml:space="preserve"> σημεία</w:t>
      </w:r>
      <w:r w:rsidRPr="007964B9">
        <w:rPr>
          <w:rFonts w:ascii="Arial Narrow" w:hAnsi="Arial Narrow"/>
          <w:sz w:val="28"/>
          <w:szCs w:val="28"/>
        </w:rPr>
        <w:t>.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Όλα τα παραπάνω σημεία τοποθετούνται μόνιμα στο έδαφος και η διαδικασία τοποθέτησής τους ονομάζεται </w:t>
      </w:r>
      <w:r w:rsidRPr="007964B9">
        <w:rPr>
          <w:rFonts w:ascii="Arial Narrow" w:hAnsi="Arial Narrow"/>
          <w:b/>
          <w:sz w:val="28"/>
          <w:szCs w:val="28"/>
        </w:rPr>
        <w:t xml:space="preserve">σήμανση των σημείων. </w:t>
      </w:r>
      <w:r>
        <w:rPr>
          <w:rFonts w:ascii="Arial Narrow" w:hAnsi="Arial Narrow"/>
          <w:sz w:val="28"/>
          <w:szCs w:val="28"/>
        </w:rPr>
        <w:t xml:space="preserve">Περιλαμβάνει είτε </w:t>
      </w:r>
      <w:r w:rsidRPr="007964B9">
        <w:rPr>
          <w:rFonts w:ascii="Arial Narrow" w:hAnsi="Arial Narrow"/>
          <w:sz w:val="28"/>
          <w:szCs w:val="28"/>
        </w:rPr>
        <w:t xml:space="preserve">την τοποθέτηση καρφιών, ή ειδικών μεταλλικών σημάτων, όπου το έδαφος είναι σκληρό (βράχος, πεζοδρόμιο, δρόμος, ταράτσες σπιτιών, κλπ), είτε ειδική κατασκευή από μπετόν,  κυρίως σε  μαλακά εδάφη. 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Για να είναι εύκολος ο εντοπισμός των σημείων, μετρούνται οι αποστάσεις τους από τρία χαρακτηριστικά σημεία της γύρω περιοχής και συντάσσεται σχετικό σκαρίφημα που δείχνει τη σχετική θέση των σημείων μεταξύ τους. Η διαδικασία αυτή ονομάζεται </w:t>
      </w:r>
      <w:r w:rsidRPr="007964B9">
        <w:rPr>
          <w:rFonts w:ascii="Arial Narrow" w:hAnsi="Arial Narrow"/>
          <w:b/>
          <w:sz w:val="28"/>
          <w:szCs w:val="28"/>
        </w:rPr>
        <w:t>εξασφάλιση σημείου</w:t>
      </w:r>
      <w:r>
        <w:rPr>
          <w:rFonts w:ascii="Arial Narrow" w:hAnsi="Arial Narrow"/>
          <w:sz w:val="28"/>
          <w:szCs w:val="28"/>
        </w:rPr>
        <w:t>.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lastRenderedPageBreak/>
        <w:t xml:space="preserve">Τα σημεία αυτά, για να είναι ορατά από πολύ μακριά, </w:t>
      </w:r>
      <w:r w:rsidRPr="007964B9">
        <w:rPr>
          <w:rFonts w:ascii="Arial Narrow" w:hAnsi="Arial Narrow"/>
          <w:b/>
          <w:sz w:val="28"/>
          <w:szCs w:val="28"/>
        </w:rPr>
        <w:t>επισημαίνονται</w:t>
      </w:r>
      <w:r w:rsidRPr="007964B9">
        <w:rPr>
          <w:rFonts w:ascii="Arial Narrow" w:hAnsi="Arial Narrow"/>
          <w:sz w:val="28"/>
          <w:szCs w:val="28"/>
        </w:rPr>
        <w:t>. Τοποθετούνται δηλαδή πάνω σ’ αυτά ειδικά διαμορφωμένα σήματα (π.χ. ασπροκόκκινα ακόντια). Τα τριγωνομετρικά σημεία που βρίσκονται στις κορυφές βουνών ή λόφων, επισημαίνονται με βάθρα από σκυρόδεμα, ύψους περίπου 1.10-1.20μ. και διαμέτρου περίπου 0.40 μ.</w:t>
      </w:r>
    </w:p>
    <w:p w:rsidR="007964B9" w:rsidRPr="007964B9" w:rsidRDefault="007964B9" w:rsidP="007964B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964B9">
        <w:rPr>
          <w:rFonts w:ascii="Arial Narrow" w:hAnsi="Arial Narrow"/>
          <w:sz w:val="28"/>
          <w:szCs w:val="28"/>
        </w:rPr>
        <w:t xml:space="preserve">Η κρατική υπηρεσία που έχει αναλάβει την φροντίδα για την ίδρυση, συντήρηση, μέτρηση και υπολογισμό των συντεταγμένων και των υψομέτρων του τριγωνομετρικού δικτύου της χώρας είναι η </w:t>
      </w:r>
      <w:r w:rsidRPr="007964B9">
        <w:rPr>
          <w:rFonts w:ascii="Arial Narrow" w:hAnsi="Arial Narrow"/>
          <w:b/>
          <w:sz w:val="28"/>
          <w:szCs w:val="28"/>
        </w:rPr>
        <w:t>Γεωγραφική Υπηρεσία Στρατού (ΓΥΣ)</w:t>
      </w:r>
      <w:r w:rsidRPr="007964B9">
        <w:rPr>
          <w:rFonts w:ascii="Arial Narrow" w:hAnsi="Arial Narrow"/>
          <w:sz w:val="28"/>
          <w:szCs w:val="28"/>
        </w:rPr>
        <w:t xml:space="preserve">. Από την ΓΥΣ παρέχεται και κάθε πληροφορία για τις συντεταγμένες και τα υψόμετρα των τριγωνομετρικών σημείων, για τα υψόμετρα των </w:t>
      </w:r>
      <w:r w:rsidRPr="007964B9">
        <w:rPr>
          <w:rFonts w:ascii="Arial Narrow" w:hAnsi="Arial Narrow"/>
          <w:b/>
          <w:sz w:val="28"/>
          <w:szCs w:val="28"/>
        </w:rPr>
        <w:t xml:space="preserve">υψομετρικών αφετηριών </w:t>
      </w:r>
      <w:r w:rsidRPr="007964B9">
        <w:rPr>
          <w:rFonts w:ascii="Arial Narrow" w:hAnsi="Arial Narrow"/>
          <w:sz w:val="28"/>
          <w:szCs w:val="28"/>
        </w:rPr>
        <w:t xml:space="preserve">του </w:t>
      </w:r>
      <w:r w:rsidRPr="007964B9">
        <w:rPr>
          <w:rFonts w:ascii="Arial Narrow" w:hAnsi="Arial Narrow"/>
          <w:b/>
          <w:sz w:val="28"/>
          <w:szCs w:val="28"/>
        </w:rPr>
        <w:t>υψομετρικού δικτύου</w:t>
      </w:r>
      <w:r w:rsidRPr="007964B9">
        <w:rPr>
          <w:rFonts w:ascii="Arial Narrow" w:hAnsi="Arial Narrow"/>
          <w:sz w:val="28"/>
          <w:szCs w:val="28"/>
        </w:rPr>
        <w:t xml:space="preserve"> της χώρας, για τους χάρτες κλίμακας 1:50000 ή 1:5000, που είναι χρήσιμοι σε πολλές μελέτες, κλπ.</w:t>
      </w:r>
    </w:p>
    <w:p w:rsidR="007964B9" w:rsidRPr="007964B9" w:rsidRDefault="007964B9" w:rsidP="007964B9">
      <w:pPr>
        <w:rPr>
          <w:rFonts w:ascii="Arial Narrow" w:hAnsi="Arial Narrow"/>
          <w:sz w:val="28"/>
          <w:szCs w:val="28"/>
        </w:rPr>
      </w:pPr>
    </w:p>
    <w:p w:rsidR="00543475" w:rsidRPr="007964B9" w:rsidRDefault="00543475">
      <w:pPr>
        <w:rPr>
          <w:rFonts w:ascii="Arial Narrow" w:hAnsi="Arial Narrow"/>
          <w:sz w:val="28"/>
          <w:szCs w:val="28"/>
        </w:rPr>
      </w:pPr>
    </w:p>
    <w:sectPr w:rsidR="00543475" w:rsidRPr="007964B9" w:rsidSect="0054347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B3" w:rsidRDefault="00E77FB3" w:rsidP="007964B9">
      <w:r>
        <w:separator/>
      </w:r>
    </w:p>
  </w:endnote>
  <w:endnote w:type="continuationSeparator" w:id="0">
    <w:p w:rsidR="00E77FB3" w:rsidRDefault="00E77FB3" w:rsidP="0079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9469"/>
      <w:docPartObj>
        <w:docPartGallery w:val="Page Numbers (Bottom of Page)"/>
        <w:docPartUnique/>
      </w:docPartObj>
    </w:sdtPr>
    <w:sdtContent>
      <w:p w:rsidR="007964B9" w:rsidRDefault="007964B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64B9" w:rsidRDefault="00796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B3" w:rsidRDefault="00E77FB3" w:rsidP="007964B9">
      <w:r>
        <w:separator/>
      </w:r>
    </w:p>
  </w:footnote>
  <w:footnote w:type="continuationSeparator" w:id="0">
    <w:p w:rsidR="00E77FB3" w:rsidRDefault="00E77FB3" w:rsidP="00796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4B9"/>
    <w:rsid w:val="002F1D16"/>
    <w:rsid w:val="00315562"/>
    <w:rsid w:val="003D12D5"/>
    <w:rsid w:val="00543475"/>
    <w:rsid w:val="005E42E1"/>
    <w:rsid w:val="00710939"/>
    <w:rsid w:val="007964B9"/>
    <w:rsid w:val="00994B3D"/>
    <w:rsid w:val="00A3369F"/>
    <w:rsid w:val="00AE2C53"/>
    <w:rsid w:val="00CC0D15"/>
    <w:rsid w:val="00CC3CD4"/>
    <w:rsid w:val="00D82F81"/>
    <w:rsid w:val="00E77FB3"/>
    <w:rsid w:val="00EC2C31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9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2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2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2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2D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D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2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2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12D5"/>
    <w:rPr>
      <w:rFonts w:ascii="Calibri" w:eastAsia="Times New Roman" w:hAnsi="Calibri"/>
      <w:b/>
      <w:bCs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D12D5"/>
    <w:pPr>
      <w:spacing w:after="200" w:line="276" w:lineRule="auto"/>
    </w:pPr>
    <w:rPr>
      <w:rFonts w:eastAsia="Calibri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3D12D5"/>
    <w:rPr>
      <w:i/>
      <w:iCs/>
    </w:rPr>
  </w:style>
  <w:style w:type="paragraph" w:styleId="NoSpacing">
    <w:name w:val="No Spacing"/>
    <w:uiPriority w:val="1"/>
    <w:qFormat/>
    <w:rsid w:val="003D12D5"/>
    <w:pPr>
      <w:spacing w:after="0" w:line="240" w:lineRule="auto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D12D5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3D12D5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2D5"/>
    <w:pPr>
      <w:outlineLvl w:val="9"/>
    </w:pPr>
    <w:rPr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3D12D5"/>
    <w:rPr>
      <w:rFonts w:eastAsia="Calibri"/>
      <w:b/>
      <w:bCs/>
      <w:sz w:val="20"/>
      <w:szCs w:val="20"/>
    </w:rPr>
  </w:style>
  <w:style w:type="paragraph" w:customStyle="1" w:styleId="a">
    <w:name w:val="Επικεφαλίδα κεφαλαίου"/>
    <w:basedOn w:val="Caption"/>
    <w:qFormat/>
    <w:rsid w:val="003D12D5"/>
    <w:pPr>
      <w:spacing w:after="0" w:line="36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semiHidden/>
    <w:rsid w:val="007964B9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964B9"/>
    <w:rPr>
      <w:rFonts w:ascii="Arial" w:eastAsia="Times New Roman" w:hAnsi="Arial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96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4B9"/>
    <w:rPr>
      <w:rFonts w:eastAsia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96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B9"/>
    <w:rPr>
      <w:rFonts w:eastAsia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πικεφαλίδα κεφαλαίου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2167</Characters>
  <Application>Microsoft Office Word</Application>
  <DocSecurity>0</DocSecurity>
  <Lines>18</Lines>
  <Paragraphs>5</Paragraphs>
  <ScaleCrop>false</ScaleCrop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2011-04-13T11:47:00Z</dcterms:created>
  <dcterms:modified xsi:type="dcterms:W3CDTF">2011-04-13T11:49:00Z</dcterms:modified>
</cp:coreProperties>
</file>