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EC" w:rsidRPr="000F543B" w:rsidRDefault="00C915EC" w:rsidP="00C915EC">
      <w:pPr>
        <w:rPr>
          <w:sz w:val="24"/>
        </w:rPr>
      </w:pPr>
      <w:r w:rsidRPr="000F543B">
        <w:rPr>
          <w:sz w:val="24"/>
        </w:rPr>
        <w:t>ΜΕΡΗ ΣΥΜΒΑΤΙΚΟΥ ΒΕΝΖΙΝΟΚΙΝΗΤΗΡΑ</w:t>
      </w:r>
    </w:p>
    <w:p w:rsidR="00C915EC" w:rsidRDefault="00C915EC" w:rsidP="00C915EC">
      <w:pPr>
        <w:rPr>
          <w:lang w:val="en-US"/>
        </w:rPr>
      </w:pPr>
      <w:r w:rsidRPr="000F543B">
        <w:rPr>
          <w:bCs/>
        </w:rPr>
        <w:t>Ο κινητήρας αποτελείται από ένα σύνολο στοιχείων τα οποία συναρμολογούνται κατάλληλα , με σκοπό να μετατρέπουν την χημική ενέργεια του καυσίμου , σε θερμική ενέργεια , που εκλύει το καύσιμο κατά την καύση του , σε κινητική ενέργεια.</w:t>
      </w:r>
      <w:r w:rsidRPr="000F543B">
        <w:t xml:space="preserve"> </w:t>
      </w:r>
    </w:p>
    <w:p w:rsidR="00C915EC" w:rsidRPr="000F543B" w:rsidRDefault="00C915EC" w:rsidP="00C915EC">
      <w:r w:rsidRPr="000F543B">
        <w:t xml:space="preserve">ΕΝΝΟΙΕΣ ΤΗΣ ΣΥΜΠΙΕΣΗΣ ΚΑΙ ΤΗΣ ΕΚΤΟΝΩΣΗΣ </w:t>
      </w:r>
    </w:p>
    <w:p w:rsidR="00C915EC" w:rsidRPr="000F543B" w:rsidRDefault="00C915EC" w:rsidP="00C915EC">
      <w:pPr>
        <w:numPr>
          <w:ilvl w:val="0"/>
          <w:numId w:val="1"/>
        </w:numPr>
      </w:pPr>
      <w:r w:rsidRPr="000F543B">
        <w:rPr>
          <w:bCs/>
        </w:rPr>
        <w:t xml:space="preserve">Η φάση, κατά την οποία το έμβολο μειώνει τον όγκο του αερίου μέσα σε ένα κύλινδρο, ονομάζεται </w:t>
      </w:r>
      <w:r w:rsidRPr="000F543B">
        <w:rPr>
          <w:bCs/>
          <w:u w:val="single"/>
        </w:rPr>
        <w:t>συμπίεση</w:t>
      </w:r>
      <w:r w:rsidRPr="000F543B">
        <w:rPr>
          <w:bCs/>
        </w:rPr>
        <w:t>, και είναι η φάση εκείνη, κατά την οποία αυξάνεται η πίεση και καταναλώνεται έργο.</w:t>
      </w:r>
    </w:p>
    <w:p w:rsidR="00C915EC" w:rsidRPr="000F543B" w:rsidRDefault="00C915EC" w:rsidP="00C915EC">
      <w:pPr>
        <w:numPr>
          <w:ilvl w:val="0"/>
          <w:numId w:val="1"/>
        </w:numPr>
      </w:pPr>
      <w:r w:rsidRPr="000F543B">
        <w:rPr>
          <w:bCs/>
        </w:rPr>
        <w:t xml:space="preserve">Η φάση, κατά την οποία το έμβολο αυξάνει τον όγκο του αερίου μέσα σε ένα κύλινδρο, ονομάζεται </w:t>
      </w:r>
      <w:r w:rsidRPr="000F543B">
        <w:rPr>
          <w:bCs/>
          <w:u w:val="single"/>
        </w:rPr>
        <w:t>εκτόνωση</w:t>
      </w:r>
      <w:r w:rsidRPr="000F543B">
        <w:rPr>
          <w:bCs/>
        </w:rPr>
        <w:t>, και είναι η φάση εκείνη, κατά την οποία μειώνεται η πίεση και παράγεται έργο.</w:t>
      </w:r>
    </w:p>
    <w:p w:rsidR="00C915EC" w:rsidRPr="000F543B" w:rsidRDefault="00C915EC" w:rsidP="00C915EC">
      <w:r w:rsidRPr="000F543B">
        <w:t xml:space="preserve">ΒΑΣΙΚΟΣ ΚΙΝΗΜΑΤΙΚΟΣ ΜΗΧΑΝΙΣΜΟΣ ΕΜΒΟΛΟΥ -ΔΙΩΣΤΗΡΑ- ΣΤΡΟΦΑΛΟΦΟΡΟΥ ΑΞΟΝΑ </w:t>
      </w:r>
    </w:p>
    <w:p w:rsidR="00C915EC" w:rsidRPr="000F543B" w:rsidRDefault="00C915EC" w:rsidP="00C915EC">
      <w:pPr>
        <w:numPr>
          <w:ilvl w:val="0"/>
          <w:numId w:val="1"/>
        </w:numPr>
      </w:pPr>
      <w:r w:rsidRPr="000F543B">
        <w:rPr>
          <w:bCs/>
        </w:rPr>
        <w:t xml:space="preserve">Σύστημα παραγωγής και μετατροπής της ευθύγραμμης-παλινδρομικής κίνησης σε περιστροφική . </w:t>
      </w:r>
    </w:p>
    <w:p w:rsidR="00C915EC" w:rsidRPr="000F543B" w:rsidRDefault="00C915EC" w:rsidP="00C915EC">
      <w:pPr>
        <w:numPr>
          <w:ilvl w:val="0"/>
          <w:numId w:val="1"/>
        </w:numPr>
      </w:pPr>
      <w:r w:rsidRPr="000F543B">
        <w:rPr>
          <w:bCs/>
        </w:rPr>
        <w:t>Τα κύρια μέρη ενός τέτοιου συστήματος, είναι τα ακόλουθα:</w:t>
      </w:r>
    </w:p>
    <w:p w:rsidR="00C915EC" w:rsidRPr="000F543B" w:rsidRDefault="00C915EC" w:rsidP="00C915EC">
      <w:pPr>
        <w:numPr>
          <w:ilvl w:val="1"/>
          <w:numId w:val="1"/>
        </w:numPr>
      </w:pPr>
      <w:r w:rsidRPr="000F543B">
        <w:rPr>
          <w:bCs/>
        </w:rPr>
        <w:t>1) Το σώμα των κυλίνδρων (Μπλοκ ή κορμός)</w:t>
      </w:r>
    </w:p>
    <w:p w:rsidR="00C915EC" w:rsidRPr="000F543B" w:rsidRDefault="00C915EC" w:rsidP="00C915EC">
      <w:pPr>
        <w:numPr>
          <w:ilvl w:val="1"/>
          <w:numId w:val="1"/>
        </w:numPr>
      </w:pPr>
      <w:r w:rsidRPr="000F543B">
        <w:rPr>
          <w:bCs/>
        </w:rPr>
        <w:t>2) Τα έμβολα με τα εξαρτήματα τους</w:t>
      </w:r>
    </w:p>
    <w:p w:rsidR="00C915EC" w:rsidRPr="000F543B" w:rsidRDefault="00C915EC" w:rsidP="00C915EC">
      <w:pPr>
        <w:numPr>
          <w:ilvl w:val="1"/>
          <w:numId w:val="1"/>
        </w:numPr>
      </w:pPr>
      <w:r w:rsidRPr="000F543B">
        <w:rPr>
          <w:bCs/>
        </w:rPr>
        <w:t>3) Οι διωστήρες (μπιέλες)</w:t>
      </w:r>
    </w:p>
    <w:p w:rsidR="00C915EC" w:rsidRPr="000F543B" w:rsidRDefault="00C915EC" w:rsidP="00C915EC">
      <w:pPr>
        <w:numPr>
          <w:ilvl w:val="1"/>
          <w:numId w:val="1"/>
        </w:numPr>
      </w:pPr>
      <w:r w:rsidRPr="000F543B">
        <w:rPr>
          <w:bCs/>
        </w:rPr>
        <w:t>4) Ο στροφαλοφόρος άξονας</w:t>
      </w:r>
    </w:p>
    <w:p w:rsidR="00C915EC" w:rsidRPr="000F543B" w:rsidRDefault="00C915EC" w:rsidP="00C915EC">
      <w:pPr>
        <w:numPr>
          <w:ilvl w:val="1"/>
          <w:numId w:val="1"/>
        </w:numPr>
      </w:pPr>
      <w:r w:rsidRPr="000F543B">
        <w:rPr>
          <w:bCs/>
        </w:rPr>
        <w:t>5) Ο σφόνδυλος (βολάν ).</w:t>
      </w:r>
    </w:p>
    <w:p w:rsidR="00C915EC" w:rsidRPr="000F543B" w:rsidRDefault="00C915EC" w:rsidP="00C915EC">
      <w:r w:rsidRPr="000F543B">
        <w:t xml:space="preserve">Ορισμός του χρόνου </w:t>
      </w:r>
      <w:r w:rsidRPr="000F543B">
        <w:rPr>
          <w:lang w:val="en-US"/>
        </w:rPr>
        <w:t>(Stroke)</w:t>
      </w:r>
      <w:r w:rsidRPr="000F543B">
        <w:t xml:space="preserve"> </w:t>
      </w:r>
    </w:p>
    <w:p w:rsidR="00C915EC" w:rsidRPr="000F543B" w:rsidRDefault="00C915EC" w:rsidP="00C915EC">
      <w:pPr>
        <w:numPr>
          <w:ilvl w:val="0"/>
          <w:numId w:val="1"/>
        </w:numPr>
      </w:pPr>
      <w:r w:rsidRPr="000F543B">
        <w:rPr>
          <w:bCs/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5151120</wp:posOffset>
            </wp:positionH>
            <wp:positionV relativeFrom="paragraph">
              <wp:posOffset>349250</wp:posOffset>
            </wp:positionV>
            <wp:extent cx="933450" cy="1653540"/>
            <wp:effectExtent l="19050" t="0" r="0" b="0"/>
            <wp:wrapTight wrapText="bothSides">
              <wp:wrapPolygon edited="0">
                <wp:start x="-441" y="0"/>
                <wp:lineTo x="-441" y="21401"/>
                <wp:lineTo x="21600" y="21401"/>
                <wp:lineTo x="21600" y="0"/>
                <wp:lineTo x="-441" y="0"/>
              </wp:wrapPolygon>
            </wp:wrapTight>
            <wp:docPr id="3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612" t="1843" r="9160" b="2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F543B">
        <w:rPr>
          <w:bCs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6084570</wp:posOffset>
            </wp:positionH>
            <wp:positionV relativeFrom="paragraph">
              <wp:posOffset>348615</wp:posOffset>
            </wp:positionV>
            <wp:extent cx="857250" cy="1653540"/>
            <wp:effectExtent l="19050" t="0" r="0" b="0"/>
            <wp:wrapTight wrapText="bothSides">
              <wp:wrapPolygon edited="0">
                <wp:start x="-480" y="0"/>
                <wp:lineTo x="-480" y="21401"/>
                <wp:lineTo x="21600" y="21401"/>
                <wp:lineTo x="21600" y="0"/>
                <wp:lineTo x="-480" y="0"/>
              </wp:wrapPolygon>
            </wp:wrapTight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808" t="1843" r="58203" b="2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F543B">
        <w:rPr>
          <w:bCs/>
        </w:rPr>
        <w:t>Με τον όρο «</w:t>
      </w:r>
      <w:r w:rsidRPr="000F543B">
        <w:rPr>
          <w:bCs/>
          <w:lang w:val="en-US"/>
        </w:rPr>
        <w:t>Stroke</w:t>
      </w:r>
      <w:r w:rsidRPr="000F543B">
        <w:rPr>
          <w:bCs/>
        </w:rPr>
        <w:t>», εννοούμε το χρόνο λειτουργίας του εμβόλου, στα πλαίσια μιας απλής διαδρομής που αυτό εκτελεί ανάμεσα στις δύο ακραίες θέσεις του. (Άνω Νεκρό Σημείο - Κάτω Νεκρό Σημείο, ή Α.Ν.Σ -Κ.Ν.Σ, αντίστοιχα).</w:t>
      </w:r>
    </w:p>
    <w:p w:rsidR="00C915EC" w:rsidRPr="000F543B" w:rsidRDefault="00C915EC" w:rsidP="00C915EC">
      <w:pPr>
        <w:numPr>
          <w:ilvl w:val="0"/>
          <w:numId w:val="1"/>
        </w:numPr>
      </w:pPr>
      <w:r w:rsidRPr="000F543B">
        <w:rPr>
          <w:bCs/>
        </w:rPr>
        <w:t xml:space="preserve">Ως </w:t>
      </w:r>
      <w:r w:rsidRPr="000F543B">
        <w:rPr>
          <w:bCs/>
          <w:u w:val="single"/>
        </w:rPr>
        <w:t>Άνω Νεκρό Σημείο</w:t>
      </w:r>
      <w:r w:rsidRPr="000F543B">
        <w:rPr>
          <w:bCs/>
        </w:rPr>
        <w:t xml:space="preserve"> ορίζεται η ανώτερη θέση στην οποία μπορεί να φτάσει το έμβολο. Στην θέση αυτή, μηδενίζεται η ταχύτητα του εμβόλου, ενώ ταυτόχρονα αλλάζει και η φορά κίνησης του προς τα κάτω.</w:t>
      </w:r>
    </w:p>
    <w:p w:rsidR="00C915EC" w:rsidRPr="000F543B" w:rsidRDefault="00C915EC" w:rsidP="00C915EC">
      <w:pPr>
        <w:numPr>
          <w:ilvl w:val="0"/>
          <w:numId w:val="1"/>
        </w:numPr>
      </w:pPr>
      <w:r w:rsidRPr="000F543B">
        <w:rPr>
          <w:bCs/>
        </w:rPr>
        <w:t xml:space="preserve">Ως </w:t>
      </w:r>
      <w:r w:rsidRPr="000F543B">
        <w:rPr>
          <w:bCs/>
          <w:u w:val="single"/>
        </w:rPr>
        <w:t>Κάτω Νεκρό Σημείο</w:t>
      </w:r>
      <w:r w:rsidRPr="000F543B">
        <w:rPr>
          <w:bCs/>
        </w:rPr>
        <w:t xml:space="preserve"> ορίζεται η κατώτερη θέση στην οποία μπορεί να φτάσει το έμβολο. Στην θέση αυτή και πάλι μηδενίζεται η ταχύτητα του εμβόλου, ενώ ταυτόχρονα αλλάζει και η φορά κίνησης του προς τα άνω .</w:t>
      </w:r>
    </w:p>
    <w:p w:rsidR="00C915EC" w:rsidRPr="000F543B" w:rsidRDefault="00C915EC" w:rsidP="00C915EC">
      <w:pPr>
        <w:numPr>
          <w:ilvl w:val="0"/>
          <w:numId w:val="1"/>
        </w:numPr>
      </w:pPr>
      <w:r w:rsidRPr="000F543B">
        <w:rPr>
          <w:bCs/>
        </w:rPr>
        <w:t xml:space="preserve">Ένας </w:t>
      </w:r>
      <w:r w:rsidRPr="000F543B">
        <w:rPr>
          <w:bCs/>
          <w:u w:val="single"/>
        </w:rPr>
        <w:t>πλήρης κύκλος</w:t>
      </w:r>
      <w:r w:rsidRPr="000F543B">
        <w:rPr>
          <w:bCs/>
        </w:rPr>
        <w:t xml:space="preserve"> λειτουργίας της Μ.Ε.Κ. περιλαμβάνει τις εξής 4 διεργασίες (φάσεις):</w:t>
      </w:r>
    </w:p>
    <w:p w:rsidR="00C915EC" w:rsidRPr="000F543B" w:rsidRDefault="00C915EC" w:rsidP="00C915EC">
      <w:pPr>
        <w:numPr>
          <w:ilvl w:val="1"/>
          <w:numId w:val="1"/>
        </w:numPr>
      </w:pPr>
      <w:r w:rsidRPr="000F543B">
        <w:rPr>
          <w:bCs/>
        </w:rPr>
        <w:t>α) εισαγωγή ή αναρρόφηση του αέρα ή του καυσίμου μίγματος</w:t>
      </w:r>
    </w:p>
    <w:p w:rsidR="00C915EC" w:rsidRPr="000F543B" w:rsidRDefault="00C915EC" w:rsidP="00C915EC">
      <w:pPr>
        <w:numPr>
          <w:ilvl w:val="1"/>
          <w:numId w:val="1"/>
        </w:numPr>
      </w:pPr>
      <w:r w:rsidRPr="000F543B">
        <w:rPr>
          <w:bCs/>
        </w:rPr>
        <w:t>β) συμπίεση του αέρα του καυσίμου μίγματος</w:t>
      </w:r>
    </w:p>
    <w:p w:rsidR="00C915EC" w:rsidRPr="000F543B" w:rsidRDefault="00C915EC" w:rsidP="00C915EC">
      <w:pPr>
        <w:numPr>
          <w:ilvl w:val="1"/>
          <w:numId w:val="1"/>
        </w:numPr>
      </w:pPr>
      <w:r w:rsidRPr="000F543B">
        <w:rPr>
          <w:bCs/>
        </w:rPr>
        <w:t>γ) καύση του μίγματος αέρα-καυσίμου, εκτόνωση «Ωφέλιμος χρόνος»</w:t>
      </w:r>
    </w:p>
    <w:p w:rsidR="00C915EC" w:rsidRPr="000F543B" w:rsidRDefault="00C915EC" w:rsidP="00C915EC">
      <w:pPr>
        <w:numPr>
          <w:ilvl w:val="1"/>
          <w:numId w:val="1"/>
        </w:numPr>
      </w:pPr>
      <w:r w:rsidRPr="000F543B">
        <w:rPr>
          <w:bCs/>
        </w:rPr>
        <w:t>δ) εξαγωγή των καυσαερίων</w:t>
      </w:r>
      <w:r w:rsidRPr="000F543B">
        <w:t>.</w:t>
      </w:r>
    </w:p>
    <w:p w:rsidR="003606AC" w:rsidRDefault="003606AC"/>
    <w:sectPr w:rsidR="003606AC" w:rsidSect="00C91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B146C"/>
    <w:multiLevelType w:val="hybridMultilevel"/>
    <w:tmpl w:val="6B08A2C2"/>
    <w:lvl w:ilvl="0" w:tplc="67A6CF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41E50">
      <w:start w:val="40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0D5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4E3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AE8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257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C20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0E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1C24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15EC"/>
    <w:rsid w:val="000E78D5"/>
    <w:rsid w:val="003606AC"/>
    <w:rsid w:val="007C75C8"/>
    <w:rsid w:val="00C9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Exams</cp:lastModifiedBy>
  <cp:revision>1</cp:revision>
  <dcterms:created xsi:type="dcterms:W3CDTF">2010-03-02T10:00:00Z</dcterms:created>
  <dcterms:modified xsi:type="dcterms:W3CDTF">2010-03-02T10:02:00Z</dcterms:modified>
</cp:coreProperties>
</file>