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C0763" w14:textId="61B1CEB8" w:rsidR="00831632" w:rsidRDefault="00831632" w:rsidP="00831632">
      <w:pPr>
        <w:rPr>
          <w:rFonts w:cstheme="minorHAnsi"/>
          <w:b/>
          <w:bCs/>
          <w:color w:val="2F5496" w:themeColor="accent1" w:themeShade="BF"/>
          <w:sz w:val="40"/>
          <w:szCs w:val="40"/>
          <w:lang w:val="el-GR"/>
        </w:rPr>
      </w:pPr>
      <w:r w:rsidRPr="00831632">
        <w:rPr>
          <w:rFonts w:cstheme="minorHAnsi"/>
          <w:b/>
          <w:bCs/>
          <w:color w:val="2F5496" w:themeColor="accent1" w:themeShade="BF"/>
          <w:sz w:val="40"/>
          <w:szCs w:val="40"/>
          <w:lang w:val="el-GR"/>
        </w:rPr>
        <w:t xml:space="preserve">ΜΑΘΗΜΑ: Βιολογία – Ενότητα </w:t>
      </w:r>
      <w:r w:rsidR="00520791" w:rsidRPr="00520791">
        <w:rPr>
          <w:rFonts w:cstheme="minorHAnsi"/>
          <w:b/>
          <w:bCs/>
          <w:color w:val="2F5496" w:themeColor="accent1" w:themeShade="BF"/>
          <w:sz w:val="40"/>
          <w:szCs w:val="40"/>
          <w:lang w:val="el-GR"/>
        </w:rPr>
        <w:t>3</w:t>
      </w:r>
      <w:r w:rsidRPr="00831632">
        <w:rPr>
          <w:rFonts w:cstheme="minorHAnsi"/>
          <w:b/>
          <w:bCs/>
          <w:color w:val="2F5496" w:themeColor="accent1" w:themeShade="BF"/>
          <w:sz w:val="40"/>
          <w:szCs w:val="40"/>
          <w:lang w:val="el-GR"/>
        </w:rPr>
        <w:t xml:space="preserve"> </w:t>
      </w:r>
    </w:p>
    <w:p w14:paraId="578803D0" w14:textId="1CDE1527" w:rsidR="00C20DD4" w:rsidRDefault="00520791" w:rsidP="00831632">
      <w:pPr>
        <w:rPr>
          <w:rFonts w:cstheme="minorHAnsi"/>
          <w:b/>
          <w:bCs/>
          <w:color w:val="2F5496" w:themeColor="accent1" w:themeShade="BF"/>
          <w:sz w:val="40"/>
          <w:szCs w:val="40"/>
          <w:lang w:val="el-GR"/>
        </w:rPr>
      </w:pPr>
      <w:r w:rsidRPr="00520791">
        <w:rPr>
          <w:rFonts w:cstheme="minorHAnsi"/>
          <w:b/>
          <w:bCs/>
          <w:color w:val="2F5496" w:themeColor="accent1" w:themeShade="BF"/>
          <w:sz w:val="40"/>
          <w:szCs w:val="40"/>
          <w:lang w:val="el-GR"/>
        </w:rPr>
        <w:t>ΘΕΜΑ: Τροφικές αλυσίδες και πλέγματα – Ποιος τρώει ποιον;</w:t>
      </w:r>
    </w:p>
    <w:p w14:paraId="0EDE3005" w14:textId="77777777" w:rsidR="00520791" w:rsidRPr="00831632" w:rsidRDefault="00520791" w:rsidP="00831632">
      <w:pPr>
        <w:rPr>
          <w:rFonts w:cstheme="minorHAnsi"/>
          <w:b/>
          <w:bCs/>
          <w:color w:val="2F5496" w:themeColor="accent1" w:themeShade="BF"/>
          <w:sz w:val="40"/>
          <w:szCs w:val="40"/>
          <w:lang w:val="el-GR"/>
        </w:rPr>
      </w:pPr>
    </w:p>
    <w:p w14:paraId="35AC9F58" w14:textId="7B5985FA" w:rsidR="00367A44" w:rsidRDefault="002E2EB6" w:rsidP="00367A44">
      <w:pPr>
        <w:pStyle w:val="a3"/>
        <w:jc w:val="both"/>
        <w:rPr>
          <w:rFonts w:asciiTheme="minorHAnsi" w:hAnsiTheme="minorHAnsi" w:cstheme="minorHAnsi"/>
          <w:sz w:val="28"/>
          <w:szCs w:val="28"/>
          <w:lang w:val="el-GR"/>
        </w:rPr>
      </w:pPr>
      <w:r w:rsidRPr="002E2EB6">
        <w:rPr>
          <w:rFonts w:asciiTheme="minorHAnsi" w:hAnsiTheme="minorHAnsi" w:cstheme="minorHAnsi"/>
          <w:b/>
          <w:bCs/>
          <w:sz w:val="28"/>
          <w:szCs w:val="28"/>
          <w:lang w:val="el-GR"/>
        </w:rPr>
        <w:t xml:space="preserve">Σκοπός: </w:t>
      </w:r>
      <w:r w:rsidR="00520791" w:rsidRPr="00520791">
        <w:rPr>
          <w:rFonts w:asciiTheme="minorHAnsi" w:hAnsiTheme="minorHAnsi" w:cstheme="minorHAnsi"/>
          <w:sz w:val="28"/>
          <w:szCs w:val="28"/>
          <w:lang w:val="el-GR"/>
        </w:rPr>
        <w:t>Σε αυτή την ενότητα θα μάθεις πώς μεταφέρεται η ενέργεια στη φύση μέσα από τις τροφικές αλυσίδες και πώς πολλές αλυσίδες ενώνονται για να σχηματίσουν τα τροφικά πλέγματα. Θα κατανοήσεις επίσης τι μπορεί να συμβεί όταν ένας οργανισμός λείψει από την αλυσίδα και πώς αυτό επηρεάζει την ισορροπία του οικοσυστήματος.</w:t>
      </w:r>
    </w:p>
    <w:p w14:paraId="3475C5C7" w14:textId="77777777" w:rsidR="00520791" w:rsidRPr="00520791" w:rsidRDefault="00520791" w:rsidP="00367A44">
      <w:pPr>
        <w:pStyle w:val="a3"/>
        <w:jc w:val="both"/>
        <w:rPr>
          <w:rFonts w:asciiTheme="minorHAnsi" w:hAnsiTheme="minorHAnsi" w:cstheme="minorHAnsi"/>
          <w:sz w:val="4"/>
          <w:szCs w:val="4"/>
          <w:lang w:val="el-GR"/>
        </w:rPr>
      </w:pPr>
    </w:p>
    <w:p w14:paraId="21FB2321" w14:textId="77777777" w:rsidR="00520791" w:rsidRDefault="00520791" w:rsidP="00F41681">
      <w:pPr>
        <w:pStyle w:val="a3"/>
        <w:jc w:val="both"/>
        <w:rPr>
          <w:rFonts w:asciiTheme="minorHAnsi" w:eastAsiaTheme="minorHAnsi" w:hAnsiTheme="minorHAnsi" w:cstheme="minorHAnsi"/>
          <w:b/>
          <w:bCs/>
          <w:i/>
          <w:iCs/>
          <w:sz w:val="36"/>
          <w:szCs w:val="36"/>
          <w:lang w:val="el-GR" w:eastAsia="en-US"/>
        </w:rPr>
      </w:pPr>
      <w:r w:rsidRPr="00520791">
        <w:rPr>
          <w:rFonts w:asciiTheme="minorHAnsi" w:eastAsiaTheme="minorHAnsi" w:hAnsiTheme="minorHAnsi" w:cstheme="minorHAnsi"/>
          <w:b/>
          <w:bCs/>
          <w:i/>
          <w:iCs/>
          <w:sz w:val="36"/>
          <w:szCs w:val="36"/>
          <w:lang w:val="el-GR" w:eastAsia="en-US"/>
        </w:rPr>
        <w:t>Ποιος τρώει ποιον;</w:t>
      </w:r>
    </w:p>
    <w:p w14:paraId="10B8A2DF" w14:textId="67F944F0" w:rsidR="00520791" w:rsidRPr="00520791" w:rsidRDefault="00520791" w:rsidP="00520791">
      <w:pPr>
        <w:pStyle w:val="a3"/>
        <w:spacing w:after="0" w:afterAutospacing="0"/>
        <w:jc w:val="both"/>
        <w:rPr>
          <w:rFonts w:asciiTheme="minorHAnsi" w:hAnsiTheme="minorHAnsi" w:cstheme="minorHAnsi"/>
          <w:sz w:val="28"/>
          <w:szCs w:val="28"/>
          <w:lang w:val="el-GR"/>
        </w:rPr>
      </w:pPr>
      <w:r w:rsidRPr="00520791">
        <w:rPr>
          <w:rFonts w:asciiTheme="minorHAnsi" w:hAnsiTheme="minorHAnsi" w:cstheme="minorHAnsi"/>
          <w:sz w:val="28"/>
          <w:szCs w:val="28"/>
          <w:lang w:val="el-GR"/>
        </w:rPr>
        <w:t>Στη φύση, όλοι οι οργανισμοί συνδέονται μεταξύ τους. Κάποιοι οργανισμοί τρώνε φυτά, άλλοι τρώνε ζώα, και όλοι μαζί δημιουργούν μια σειρά από σχέσεις που δείχνουν πώς μεταφέρεται η ενέργεια στο οικοσύστημα.</w:t>
      </w:r>
    </w:p>
    <w:p w14:paraId="498A980B" w14:textId="6D678B66" w:rsidR="00520791" w:rsidRDefault="00520791" w:rsidP="00520791">
      <w:pPr>
        <w:pStyle w:val="a3"/>
        <w:spacing w:before="120" w:beforeAutospacing="0"/>
        <w:jc w:val="both"/>
        <w:rPr>
          <w:rFonts w:asciiTheme="minorHAnsi" w:hAnsiTheme="minorHAnsi" w:cstheme="minorHAnsi"/>
          <w:sz w:val="28"/>
          <w:szCs w:val="28"/>
          <w:lang w:val="el-GR"/>
        </w:rPr>
      </w:pPr>
      <w:r w:rsidRPr="00520791">
        <w:rPr>
          <w:rFonts w:asciiTheme="minorHAnsi" w:hAnsiTheme="minorHAnsi" w:cstheme="minorHAnsi"/>
          <w:sz w:val="28"/>
          <w:szCs w:val="28"/>
          <w:lang w:val="el-GR"/>
        </w:rPr>
        <w:t xml:space="preserve">Για να καταλάβουμε αυτές τις σχέσεις, χρησιμοποιούμε τις </w:t>
      </w:r>
      <w:r w:rsidRPr="00520791">
        <w:rPr>
          <w:rFonts w:asciiTheme="minorHAnsi" w:hAnsiTheme="minorHAnsi" w:cstheme="minorHAnsi"/>
          <w:b/>
          <w:bCs/>
          <w:sz w:val="28"/>
          <w:szCs w:val="28"/>
          <w:lang w:val="el-GR"/>
        </w:rPr>
        <w:t>τροφικές αλυσίδες</w:t>
      </w:r>
      <w:r w:rsidRPr="00520791">
        <w:rPr>
          <w:rFonts w:asciiTheme="minorHAnsi" w:hAnsiTheme="minorHAnsi" w:cstheme="minorHAnsi"/>
          <w:sz w:val="28"/>
          <w:szCs w:val="28"/>
          <w:lang w:val="el-GR"/>
        </w:rPr>
        <w:t xml:space="preserve"> και τα </w:t>
      </w:r>
      <w:r w:rsidRPr="00520791">
        <w:rPr>
          <w:rFonts w:asciiTheme="minorHAnsi" w:hAnsiTheme="minorHAnsi" w:cstheme="minorHAnsi"/>
          <w:b/>
          <w:bCs/>
          <w:sz w:val="28"/>
          <w:szCs w:val="28"/>
          <w:lang w:val="el-GR"/>
        </w:rPr>
        <w:t>τροφικά πλέγματα</w:t>
      </w:r>
      <w:r w:rsidRPr="00520791">
        <w:rPr>
          <w:rFonts w:asciiTheme="minorHAnsi" w:hAnsiTheme="minorHAnsi" w:cstheme="minorHAnsi"/>
          <w:sz w:val="28"/>
          <w:szCs w:val="28"/>
          <w:lang w:val="el-GR"/>
        </w:rPr>
        <w:t>.</w:t>
      </w:r>
    </w:p>
    <w:p w14:paraId="385BB97F" w14:textId="77777777" w:rsidR="00520791" w:rsidRDefault="00520791" w:rsidP="00520791">
      <w:pPr>
        <w:pStyle w:val="a3"/>
        <w:spacing w:before="120" w:beforeAutospacing="0"/>
        <w:jc w:val="both"/>
        <w:rPr>
          <w:rFonts w:asciiTheme="minorHAnsi" w:hAnsiTheme="minorHAnsi" w:cstheme="minorHAnsi"/>
          <w:sz w:val="28"/>
          <w:szCs w:val="28"/>
          <w:lang w:val="el-GR"/>
        </w:rPr>
      </w:pPr>
    </w:p>
    <w:p w14:paraId="69F9A031" w14:textId="77777777" w:rsidR="00520791" w:rsidRPr="00520791" w:rsidRDefault="00520791" w:rsidP="00F41681">
      <w:pPr>
        <w:pStyle w:val="a3"/>
        <w:jc w:val="both"/>
        <w:rPr>
          <w:rFonts w:asciiTheme="minorHAnsi" w:eastAsiaTheme="minorHAnsi" w:hAnsiTheme="minorHAnsi" w:cstheme="minorHAnsi"/>
          <w:b/>
          <w:bCs/>
          <w:i/>
          <w:iCs/>
          <w:sz w:val="36"/>
          <w:szCs w:val="36"/>
          <w:lang w:val="el-GR" w:eastAsia="en-US"/>
        </w:rPr>
      </w:pPr>
      <w:r w:rsidRPr="00520791">
        <w:rPr>
          <w:rFonts w:asciiTheme="minorHAnsi" w:eastAsiaTheme="minorHAnsi" w:hAnsiTheme="minorHAnsi" w:cstheme="minorHAnsi"/>
          <w:b/>
          <w:bCs/>
          <w:i/>
          <w:iCs/>
          <w:sz w:val="36"/>
          <w:szCs w:val="36"/>
          <w:lang w:val="el-GR" w:eastAsia="en-US"/>
        </w:rPr>
        <w:t>Τι είναι η τροφική αλυσίδα;</w:t>
      </w:r>
    </w:p>
    <w:p w14:paraId="16F48021" w14:textId="20290CAF" w:rsidR="00520791" w:rsidRPr="00520791" w:rsidRDefault="00520791" w:rsidP="00520791">
      <w:pPr>
        <w:pStyle w:val="a3"/>
        <w:spacing w:after="0" w:afterAutospacing="0"/>
        <w:jc w:val="both"/>
        <w:rPr>
          <w:rFonts w:asciiTheme="minorHAnsi" w:hAnsiTheme="minorHAnsi" w:cstheme="minorHAnsi"/>
          <w:sz w:val="28"/>
          <w:szCs w:val="28"/>
          <w:lang w:val="el-GR"/>
        </w:rPr>
      </w:pPr>
      <w:r w:rsidRPr="00520791">
        <w:rPr>
          <w:rFonts w:asciiTheme="minorHAnsi" w:hAnsiTheme="minorHAnsi" w:cstheme="minorHAnsi"/>
          <w:sz w:val="28"/>
          <w:szCs w:val="28"/>
          <w:lang w:val="el-GR"/>
        </w:rPr>
        <w:t>Η τροφική αλυσίδα δείχνει ποιος τρώει ποιον. Είναι μια σειρά οργανισμών όπου η ενέργεια περνά από τον έναν στον άλλον.</w:t>
      </w:r>
    </w:p>
    <w:p w14:paraId="16926283" w14:textId="77777777" w:rsidR="00520791" w:rsidRPr="00520791" w:rsidRDefault="00520791" w:rsidP="00520791">
      <w:pPr>
        <w:pStyle w:val="a3"/>
        <w:spacing w:before="120" w:beforeAutospacing="0" w:after="120" w:afterAutospacing="0"/>
        <w:jc w:val="both"/>
        <w:rPr>
          <w:rFonts w:asciiTheme="minorHAnsi" w:hAnsiTheme="minorHAnsi" w:cstheme="minorHAnsi"/>
          <w:sz w:val="28"/>
          <w:szCs w:val="28"/>
          <w:lang w:val="el-GR"/>
        </w:rPr>
      </w:pPr>
      <w:r w:rsidRPr="00520791">
        <w:rPr>
          <w:rFonts w:asciiTheme="minorHAnsi" w:hAnsiTheme="minorHAnsi" w:cstheme="minorHAnsi"/>
          <w:sz w:val="28"/>
          <w:szCs w:val="28"/>
          <w:lang w:val="el-GR"/>
        </w:rPr>
        <w:t>Μια τροφική αλυσίδα:</w:t>
      </w:r>
    </w:p>
    <w:p w14:paraId="2A8A3E4D" w14:textId="77777777" w:rsidR="00520791" w:rsidRPr="00520791" w:rsidRDefault="00520791" w:rsidP="00520791">
      <w:pPr>
        <w:pStyle w:val="a3"/>
        <w:numPr>
          <w:ilvl w:val="0"/>
          <w:numId w:val="13"/>
        </w:numPr>
        <w:spacing w:before="120"/>
        <w:jc w:val="both"/>
        <w:rPr>
          <w:rFonts w:asciiTheme="minorHAnsi" w:hAnsiTheme="minorHAnsi" w:cstheme="minorHAnsi"/>
          <w:sz w:val="28"/>
          <w:szCs w:val="28"/>
          <w:lang w:val="el-GR"/>
        </w:rPr>
      </w:pPr>
      <w:r w:rsidRPr="00520791">
        <w:rPr>
          <w:rFonts w:asciiTheme="minorHAnsi" w:hAnsiTheme="minorHAnsi" w:cstheme="minorHAnsi"/>
          <w:sz w:val="28"/>
          <w:szCs w:val="28"/>
          <w:lang w:val="el-GR"/>
        </w:rPr>
        <w:t>ξεκινά από τους παραγωγούς (φυτά),</w:t>
      </w:r>
    </w:p>
    <w:p w14:paraId="453699D8" w14:textId="77777777" w:rsidR="00520791" w:rsidRPr="00520791" w:rsidRDefault="00520791" w:rsidP="00520791">
      <w:pPr>
        <w:pStyle w:val="a3"/>
        <w:numPr>
          <w:ilvl w:val="0"/>
          <w:numId w:val="13"/>
        </w:numPr>
        <w:spacing w:before="120"/>
        <w:jc w:val="both"/>
        <w:rPr>
          <w:rFonts w:asciiTheme="minorHAnsi" w:hAnsiTheme="minorHAnsi" w:cstheme="minorHAnsi"/>
          <w:sz w:val="28"/>
          <w:szCs w:val="28"/>
          <w:lang w:val="el-GR"/>
        </w:rPr>
      </w:pPr>
      <w:r w:rsidRPr="00520791">
        <w:rPr>
          <w:rFonts w:asciiTheme="minorHAnsi" w:hAnsiTheme="minorHAnsi" w:cstheme="minorHAnsi"/>
          <w:sz w:val="28"/>
          <w:szCs w:val="28"/>
          <w:lang w:val="el-GR"/>
        </w:rPr>
        <w:t xml:space="preserve">συνεχίζεται με τους καταναλωτές (φυτοφάγα και </w:t>
      </w:r>
      <w:proofErr w:type="spellStart"/>
      <w:r w:rsidRPr="00520791">
        <w:rPr>
          <w:rFonts w:asciiTheme="minorHAnsi" w:hAnsiTheme="minorHAnsi" w:cstheme="minorHAnsi"/>
          <w:sz w:val="28"/>
          <w:szCs w:val="28"/>
          <w:lang w:val="el-GR"/>
        </w:rPr>
        <w:t>σαρκοφάγα</w:t>
      </w:r>
      <w:proofErr w:type="spellEnd"/>
      <w:r w:rsidRPr="00520791">
        <w:rPr>
          <w:rFonts w:asciiTheme="minorHAnsi" w:hAnsiTheme="minorHAnsi" w:cstheme="minorHAnsi"/>
          <w:sz w:val="28"/>
          <w:szCs w:val="28"/>
          <w:lang w:val="el-GR"/>
        </w:rPr>
        <w:t>),</w:t>
      </w:r>
    </w:p>
    <w:p w14:paraId="2137622F" w14:textId="253123CF" w:rsidR="00520791" w:rsidRDefault="00520791" w:rsidP="00520791">
      <w:pPr>
        <w:pStyle w:val="a3"/>
        <w:numPr>
          <w:ilvl w:val="0"/>
          <w:numId w:val="13"/>
        </w:numPr>
        <w:spacing w:before="120" w:beforeAutospacing="0"/>
        <w:jc w:val="both"/>
        <w:rPr>
          <w:rFonts w:asciiTheme="minorHAnsi" w:hAnsiTheme="minorHAnsi" w:cstheme="minorHAnsi"/>
          <w:sz w:val="28"/>
          <w:szCs w:val="28"/>
          <w:lang w:val="el-GR"/>
        </w:rPr>
      </w:pPr>
      <w:r w:rsidRPr="00520791">
        <w:rPr>
          <w:rFonts w:asciiTheme="minorHAnsi" w:hAnsiTheme="minorHAnsi" w:cstheme="minorHAnsi"/>
          <w:sz w:val="28"/>
          <w:szCs w:val="28"/>
          <w:lang w:val="el-GR"/>
        </w:rPr>
        <w:t>και ολοκληρώνεται με τους αποικοδομητές, που επιστρέφουν τα θρεπτικά συστατικά στο έδαφος.</w:t>
      </w:r>
    </w:p>
    <w:p w14:paraId="69377EBC" w14:textId="1105D787" w:rsidR="00520791" w:rsidRDefault="00520791" w:rsidP="00520791">
      <w:pPr>
        <w:pStyle w:val="a3"/>
        <w:spacing w:before="120" w:beforeAutospacing="0"/>
        <w:ind w:left="720"/>
        <w:jc w:val="both"/>
        <w:rPr>
          <w:rFonts w:asciiTheme="minorHAnsi" w:hAnsiTheme="minorHAnsi" w:cstheme="minorHAnsi"/>
          <w:sz w:val="28"/>
          <w:szCs w:val="28"/>
          <w:lang w:val="el-GR"/>
        </w:rPr>
      </w:pPr>
    </w:p>
    <w:p w14:paraId="01255F31" w14:textId="77777777" w:rsidR="00520791" w:rsidRDefault="00520791" w:rsidP="00520791">
      <w:pPr>
        <w:pStyle w:val="a3"/>
        <w:spacing w:before="120" w:beforeAutospacing="0"/>
        <w:ind w:left="720"/>
        <w:jc w:val="both"/>
        <w:rPr>
          <w:rFonts w:asciiTheme="minorHAnsi" w:hAnsiTheme="minorHAnsi" w:cstheme="minorHAnsi"/>
          <w:sz w:val="28"/>
          <w:szCs w:val="28"/>
          <w:lang w:val="el-GR"/>
        </w:rPr>
      </w:pPr>
    </w:p>
    <w:p w14:paraId="76F8B824" w14:textId="2302B9FB" w:rsidR="00520791" w:rsidRPr="00790FAB" w:rsidRDefault="00520791" w:rsidP="00520791">
      <w:pPr>
        <w:pStyle w:val="a3"/>
        <w:pageBreakBefore/>
        <w:spacing w:before="120" w:beforeAutospacing="0"/>
        <w:jc w:val="both"/>
        <w:rPr>
          <w:rFonts w:asciiTheme="minorHAnsi" w:eastAsiaTheme="minorHAnsi" w:hAnsiTheme="minorHAnsi" w:cstheme="minorHAnsi"/>
          <w:b/>
          <w:bCs/>
          <w:sz w:val="28"/>
          <w:szCs w:val="28"/>
          <w:lang w:val="el-GR" w:eastAsia="en-US"/>
        </w:rPr>
      </w:pPr>
      <w:r w:rsidRPr="00790FAB">
        <w:rPr>
          <w:rFonts w:asciiTheme="minorHAnsi" w:eastAsiaTheme="minorHAnsi" w:hAnsiTheme="minorHAnsi" w:cstheme="minorHAnsi"/>
          <w:b/>
          <w:bCs/>
          <w:sz w:val="28"/>
          <w:szCs w:val="28"/>
          <w:lang w:val="el-GR" w:eastAsia="en-US"/>
        </w:rPr>
        <w:lastRenderedPageBreak/>
        <w:t>Παράδειγμα τροφικής αλυσίδας</w:t>
      </w:r>
    </w:p>
    <w:p w14:paraId="57B29251" w14:textId="1A0803BF" w:rsidR="00520791" w:rsidRDefault="00520791" w:rsidP="00520791">
      <w:pPr>
        <w:spacing w:before="100" w:beforeAutospacing="1" w:after="100" w:afterAutospacing="1" w:line="240" w:lineRule="auto"/>
        <w:rPr>
          <w:rFonts w:ascii="Times New Roman" w:eastAsia="Times New Roman" w:hAnsi="Times New Roman" w:cs="Times New Roman"/>
          <w:sz w:val="24"/>
          <w:szCs w:val="24"/>
          <w:lang w:eastAsia="ru-RU"/>
        </w:rPr>
      </w:pPr>
      <w:r w:rsidRPr="00520791">
        <w:rPr>
          <w:rFonts w:ascii="Times New Roman" w:eastAsia="Times New Roman" w:hAnsi="Times New Roman" w:cs="Times New Roman"/>
          <w:noProof/>
          <w:sz w:val="24"/>
          <w:szCs w:val="24"/>
          <w:lang w:eastAsia="ru-RU"/>
        </w:rPr>
        <w:drawing>
          <wp:inline distT="0" distB="0" distL="0" distR="0" wp14:anchorId="041FEC22" wp14:editId="49C7D397">
            <wp:extent cx="4408170" cy="1503563"/>
            <wp:effectExtent l="19050" t="19050" r="11430" b="20955"/>
            <wp:docPr id="1" name="Рисунок 1" descr="Τροφική αλυσίδα: γρασίδι → λαγός → αλεπο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Τροφική αλυσίδα: γρασίδι → λαγός → αλεπού"/>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0513" cy="1535060"/>
                    </a:xfrm>
                    <a:prstGeom prst="rect">
                      <a:avLst/>
                    </a:prstGeom>
                    <a:noFill/>
                    <a:ln w="3175">
                      <a:solidFill>
                        <a:schemeClr val="tx1"/>
                      </a:solidFill>
                    </a:ln>
                  </pic:spPr>
                </pic:pic>
              </a:graphicData>
            </a:graphic>
          </wp:inline>
        </w:drawing>
      </w:r>
    </w:p>
    <w:p w14:paraId="2B912C34" w14:textId="1FBC6EA2" w:rsidR="00520791" w:rsidRPr="00520791" w:rsidRDefault="00520791" w:rsidP="00520791">
      <w:pPr>
        <w:spacing w:before="100" w:beforeAutospacing="1" w:after="120" w:line="240" w:lineRule="auto"/>
        <w:rPr>
          <w:rFonts w:eastAsia="Times New Roman" w:cstheme="minorHAnsi"/>
          <w:sz w:val="28"/>
          <w:szCs w:val="28"/>
          <w:lang w:val="el-GR" w:eastAsia="ru-RU"/>
        </w:rPr>
      </w:pPr>
      <w:r w:rsidRPr="00520791">
        <w:rPr>
          <w:rFonts w:eastAsia="Times New Roman" w:cstheme="minorHAnsi"/>
          <w:b/>
          <w:bCs/>
          <w:sz w:val="28"/>
          <w:szCs w:val="28"/>
          <w:lang w:val="el-GR" w:eastAsia="ru-RU"/>
        </w:rPr>
        <w:t>Παραγωγός → Φυτοφάγο → Σαρκοφάγο</w:t>
      </w:r>
      <w:r w:rsidRPr="00520791">
        <w:rPr>
          <w:rFonts w:eastAsia="Times New Roman" w:cstheme="minorHAnsi"/>
          <w:sz w:val="28"/>
          <w:szCs w:val="28"/>
          <w:lang w:val="el-GR" w:eastAsia="ru-RU"/>
        </w:rPr>
        <w:t xml:space="preserve"> </w:t>
      </w:r>
    </w:p>
    <w:p w14:paraId="408477A6" w14:textId="47972BDC" w:rsidR="00520791" w:rsidRDefault="00520791" w:rsidP="00520791">
      <w:pPr>
        <w:spacing w:after="100" w:afterAutospacing="1" w:line="240" w:lineRule="auto"/>
        <w:rPr>
          <w:rFonts w:eastAsia="Times New Roman" w:cstheme="minorHAnsi"/>
          <w:sz w:val="28"/>
          <w:szCs w:val="28"/>
          <w:lang w:val="el-GR" w:eastAsia="ru-RU"/>
        </w:rPr>
      </w:pPr>
      <w:r w:rsidRPr="00520791">
        <w:rPr>
          <w:rFonts w:eastAsia="Times New Roman" w:cstheme="minorHAnsi"/>
          <w:sz w:val="28"/>
          <w:szCs w:val="28"/>
          <w:lang w:val="el-GR" w:eastAsia="ru-RU"/>
        </w:rPr>
        <w:t>Αυτό το παράδειγμα δείχνει καθαρά τη ροή της ενέργειας στη φύση.</w:t>
      </w:r>
    </w:p>
    <w:p w14:paraId="0D7A75B6" w14:textId="77777777" w:rsidR="00520791" w:rsidRPr="004A04A8" w:rsidRDefault="00520791" w:rsidP="00520791">
      <w:pPr>
        <w:spacing w:after="100" w:afterAutospacing="1" w:line="240" w:lineRule="auto"/>
        <w:rPr>
          <w:rFonts w:eastAsia="Times New Roman" w:cstheme="minorHAnsi"/>
          <w:sz w:val="14"/>
          <w:szCs w:val="14"/>
          <w:lang w:val="el-GR" w:eastAsia="ru-RU"/>
        </w:rPr>
      </w:pPr>
    </w:p>
    <w:p w14:paraId="3AA5A43B" w14:textId="483F8326" w:rsidR="00520791" w:rsidRPr="00520791" w:rsidRDefault="00520791" w:rsidP="00520791">
      <w:pPr>
        <w:pStyle w:val="a3"/>
        <w:spacing w:before="120" w:beforeAutospacing="0"/>
        <w:jc w:val="both"/>
        <w:rPr>
          <w:rFonts w:asciiTheme="minorHAnsi" w:eastAsiaTheme="minorHAnsi" w:hAnsiTheme="minorHAnsi" w:cstheme="minorHAnsi"/>
          <w:b/>
          <w:bCs/>
          <w:i/>
          <w:iCs/>
          <w:sz w:val="36"/>
          <w:szCs w:val="36"/>
          <w:lang w:val="el-GR" w:eastAsia="en-US"/>
        </w:rPr>
      </w:pPr>
      <w:r w:rsidRPr="00520791">
        <w:rPr>
          <w:rFonts w:asciiTheme="minorHAnsi" w:eastAsiaTheme="minorHAnsi" w:hAnsiTheme="minorHAnsi" w:cstheme="minorHAnsi"/>
          <w:b/>
          <w:bCs/>
          <w:i/>
          <w:iCs/>
          <w:sz w:val="36"/>
          <w:szCs w:val="36"/>
          <w:lang w:val="el-GR" w:eastAsia="en-US"/>
        </w:rPr>
        <w:t>Τι είναι το τροφικό πλέγμα;</w:t>
      </w:r>
    </w:p>
    <w:p w14:paraId="0A26E345" w14:textId="77777777" w:rsidR="00520791" w:rsidRPr="00520791" w:rsidRDefault="00520791" w:rsidP="00520791">
      <w:pPr>
        <w:spacing w:before="100" w:beforeAutospacing="1" w:after="120" w:line="240" w:lineRule="auto"/>
        <w:rPr>
          <w:rFonts w:eastAsia="Times New Roman" w:cstheme="minorHAnsi"/>
          <w:sz w:val="28"/>
          <w:szCs w:val="28"/>
          <w:lang w:val="el-GR" w:eastAsia="ru-RU"/>
        </w:rPr>
      </w:pPr>
      <w:r w:rsidRPr="00520791">
        <w:rPr>
          <w:rFonts w:eastAsia="Times New Roman" w:cstheme="minorHAnsi"/>
          <w:sz w:val="28"/>
          <w:szCs w:val="28"/>
          <w:lang w:val="el-GR" w:eastAsia="ru-RU"/>
        </w:rPr>
        <w:t>Στην πραγματικότητα, οι οργανισμοί δεν συμμετέχουν μόνο σε μία αλυσίδα. Ένας οργανισμός μπορεί να τρώει περισσότερους από έναν οργανισμούς και να αποτελεί τροφή για πολλούς άλλους.</w:t>
      </w:r>
    </w:p>
    <w:p w14:paraId="10E9963A" w14:textId="77777777" w:rsidR="00520791" w:rsidRPr="00520791" w:rsidRDefault="00520791" w:rsidP="00520791">
      <w:pPr>
        <w:spacing w:after="100" w:afterAutospacing="1" w:line="240" w:lineRule="auto"/>
        <w:rPr>
          <w:rFonts w:eastAsia="Times New Roman" w:cstheme="minorHAnsi"/>
          <w:sz w:val="28"/>
          <w:szCs w:val="28"/>
          <w:lang w:val="el-GR" w:eastAsia="ru-RU"/>
        </w:rPr>
      </w:pPr>
      <w:r w:rsidRPr="00520791">
        <w:rPr>
          <w:rFonts w:eastAsia="Times New Roman" w:cstheme="minorHAnsi"/>
          <w:sz w:val="28"/>
          <w:szCs w:val="28"/>
          <w:lang w:val="el-GR" w:eastAsia="ru-RU"/>
        </w:rPr>
        <w:t>Όταν πολλές τροφικές αλυσίδες συνδέονται μεταξύ τους, σχηματίζουν ένα τροφικό πλέγμα.</w:t>
      </w:r>
    </w:p>
    <w:p w14:paraId="0E448CBC" w14:textId="2634B6D5" w:rsidR="00F41681" w:rsidRPr="00790FAB" w:rsidRDefault="00F140BA" w:rsidP="00F41681">
      <w:pPr>
        <w:pStyle w:val="a3"/>
        <w:jc w:val="both"/>
        <w:rPr>
          <w:rFonts w:asciiTheme="minorHAnsi" w:eastAsiaTheme="minorHAnsi" w:hAnsiTheme="minorHAnsi" w:cstheme="minorHAnsi"/>
          <w:b/>
          <w:bCs/>
          <w:sz w:val="28"/>
          <w:szCs w:val="28"/>
          <w:lang w:val="el-GR" w:eastAsia="en-US"/>
        </w:rPr>
      </w:pPr>
      <w:r w:rsidRPr="00790FAB">
        <w:rPr>
          <w:rFonts w:asciiTheme="minorHAnsi" w:eastAsiaTheme="minorHAnsi" w:hAnsiTheme="minorHAnsi" w:cstheme="minorHAnsi"/>
          <w:b/>
          <w:bCs/>
          <w:sz w:val="28"/>
          <w:szCs w:val="28"/>
          <w:lang w:val="el-GR" w:eastAsia="en-US"/>
        </w:rPr>
        <w:t>Παράδειγμα τροφικού πλέγματος</w:t>
      </w:r>
    </w:p>
    <w:p w14:paraId="3A7502E7" w14:textId="219359CA" w:rsidR="00F140BA" w:rsidRDefault="00F140BA" w:rsidP="00F140BA">
      <w:pPr>
        <w:spacing w:before="100" w:beforeAutospacing="1" w:after="100" w:afterAutospacing="1" w:line="240" w:lineRule="auto"/>
        <w:rPr>
          <w:rFonts w:ascii="Times New Roman" w:eastAsia="Times New Roman" w:hAnsi="Times New Roman" w:cs="Times New Roman"/>
          <w:sz w:val="24"/>
          <w:szCs w:val="24"/>
          <w:lang w:eastAsia="ru-RU"/>
        </w:rPr>
      </w:pPr>
      <w:r w:rsidRPr="00F140BA">
        <w:rPr>
          <w:rFonts w:ascii="Times New Roman" w:eastAsia="Times New Roman" w:hAnsi="Times New Roman" w:cs="Times New Roman"/>
          <w:noProof/>
          <w:sz w:val="24"/>
          <w:szCs w:val="24"/>
          <w:lang w:eastAsia="ru-RU"/>
        </w:rPr>
        <w:drawing>
          <wp:inline distT="0" distB="0" distL="0" distR="0" wp14:anchorId="6BC688A5" wp14:editId="1EEC0328">
            <wp:extent cx="4629150" cy="3155428"/>
            <wp:effectExtent l="19050" t="19050" r="19050" b="26035"/>
            <wp:docPr id="2" name="Рисунок 2" descr="Τροφικό πλέγμα οικοσυστήματος με παραγωγούς (γρασίδι, φυτό), καταναλωτές (κοτόπουλο, νυφίτσα, λαγός, ποντίκι, σαλιγκάρι, σκουλήκι) και κορυφαίους καταναλωτές (αλεπού, κουκουβάγια). Δείχνει πώς συνδέονται όλοι οι οργανισμο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Τροφικό πλέγμα οικοσυστήματος με παραγωγούς (γρασίδι, φυτό), καταναλωτές (κοτόπουλο, νυφίτσα, λαγός, ποντίκι, σαλιγκάρι, σκουλήκι) και κορυφαίους καταναλωτές (αλεπού, κουκουβάγια). Δείχνει πώς συνδέονται όλοι οι οργανισμοί."/>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8425" cy="3161750"/>
                    </a:xfrm>
                    <a:prstGeom prst="rect">
                      <a:avLst/>
                    </a:prstGeom>
                    <a:noFill/>
                    <a:ln w="3175">
                      <a:solidFill>
                        <a:schemeClr val="tx1"/>
                      </a:solidFill>
                    </a:ln>
                  </pic:spPr>
                </pic:pic>
              </a:graphicData>
            </a:graphic>
          </wp:inline>
        </w:drawing>
      </w:r>
    </w:p>
    <w:p w14:paraId="030EEBD5" w14:textId="3DEBF810" w:rsidR="00F140BA" w:rsidRDefault="00F140BA" w:rsidP="00F140BA">
      <w:pPr>
        <w:spacing w:before="100" w:beforeAutospacing="1" w:after="100" w:afterAutospacing="1" w:line="240" w:lineRule="auto"/>
        <w:rPr>
          <w:rFonts w:eastAsia="Times New Roman" w:cstheme="minorHAnsi"/>
          <w:sz w:val="28"/>
          <w:szCs w:val="28"/>
          <w:lang w:val="el-GR" w:eastAsia="ru-RU"/>
        </w:rPr>
      </w:pPr>
      <w:r w:rsidRPr="00F140BA">
        <w:rPr>
          <w:rFonts w:eastAsia="Times New Roman" w:cstheme="minorHAnsi"/>
          <w:sz w:val="28"/>
          <w:szCs w:val="28"/>
          <w:lang w:val="el-GR" w:eastAsia="ru-RU"/>
        </w:rPr>
        <w:t>Το πλέγμα δείχνει πιο ρεαλιστικά τις σχέσεις στο οικοσύστημα και πώς η ενέργεια διανέμεται σε πολλούς οργανισμούς.</w:t>
      </w:r>
    </w:p>
    <w:p w14:paraId="209852EF" w14:textId="266CA927" w:rsidR="004A04A8" w:rsidRPr="004A04A8" w:rsidRDefault="004A04A8" w:rsidP="00F140BA">
      <w:pPr>
        <w:spacing w:before="100" w:beforeAutospacing="1" w:after="100" w:afterAutospacing="1" w:line="240" w:lineRule="auto"/>
        <w:rPr>
          <w:rFonts w:cstheme="minorHAnsi"/>
          <w:b/>
          <w:bCs/>
          <w:i/>
          <w:iCs/>
          <w:sz w:val="36"/>
          <w:szCs w:val="36"/>
          <w:lang w:val="el-GR"/>
        </w:rPr>
      </w:pPr>
      <w:r w:rsidRPr="004A04A8">
        <w:rPr>
          <w:rFonts w:cstheme="minorHAnsi"/>
          <w:b/>
          <w:bCs/>
          <w:i/>
          <w:iCs/>
          <w:sz w:val="36"/>
          <w:szCs w:val="36"/>
          <w:lang w:val="el-GR"/>
        </w:rPr>
        <w:lastRenderedPageBreak/>
        <w:t>Τι συμβαίνει αν λείψει ένας κρίκος;</w:t>
      </w:r>
    </w:p>
    <w:p w14:paraId="4F3367EA" w14:textId="703E0AEB" w:rsidR="002351B6" w:rsidRDefault="004A04A8" w:rsidP="00493049">
      <w:pPr>
        <w:spacing w:after="240"/>
        <w:jc w:val="both"/>
        <w:rPr>
          <w:rFonts w:eastAsia="Times New Roman" w:cstheme="minorHAnsi"/>
          <w:sz w:val="28"/>
          <w:szCs w:val="28"/>
          <w:lang w:val="el-GR" w:eastAsia="ru-RU"/>
        </w:rPr>
      </w:pPr>
      <w:r w:rsidRPr="004A04A8">
        <w:rPr>
          <w:rFonts w:eastAsia="Times New Roman" w:cstheme="minorHAnsi"/>
          <w:sz w:val="28"/>
          <w:szCs w:val="28"/>
          <w:lang w:val="el-GR" w:eastAsia="ru-RU"/>
        </w:rPr>
        <w:t>Αν ένας οργανισμός μειωθεί ή εξαφανιστεί, η τροφική αλυσίδα μπορεί να «σπάσει». Αυτό επηρεάζει όλους τους οργανισμούς που συνδέονται μαζί του.</w:t>
      </w:r>
    </w:p>
    <w:p w14:paraId="56C4EB51" w14:textId="5813D580" w:rsidR="004A04A8" w:rsidRPr="004A04A8" w:rsidRDefault="004A04A8" w:rsidP="004A04A8">
      <w:pPr>
        <w:rPr>
          <w:rFonts w:cstheme="minorHAnsi"/>
          <w:b/>
          <w:bCs/>
          <w:sz w:val="28"/>
          <w:szCs w:val="28"/>
          <w:lang w:val="el-GR"/>
        </w:rPr>
      </w:pPr>
      <w:r w:rsidRPr="004A04A8">
        <w:rPr>
          <w:rFonts w:cstheme="minorHAnsi"/>
          <w:b/>
          <w:bCs/>
          <w:sz w:val="28"/>
          <w:szCs w:val="28"/>
          <w:lang w:val="el-GR"/>
        </w:rPr>
        <w:t>Παραδείγματα:</w:t>
      </w:r>
    </w:p>
    <w:p w14:paraId="5B8455AB" w14:textId="77777777" w:rsidR="004A04A8" w:rsidRPr="004A04A8" w:rsidRDefault="004A04A8" w:rsidP="004A04A8">
      <w:pPr>
        <w:pStyle w:val="a3"/>
        <w:numPr>
          <w:ilvl w:val="0"/>
          <w:numId w:val="15"/>
        </w:numPr>
        <w:rPr>
          <w:rFonts w:asciiTheme="minorHAnsi" w:hAnsiTheme="minorHAnsi" w:cstheme="minorHAnsi"/>
          <w:sz w:val="28"/>
          <w:szCs w:val="28"/>
          <w:lang w:val="el-GR"/>
        </w:rPr>
      </w:pPr>
      <w:r w:rsidRPr="004A04A8">
        <w:rPr>
          <w:rFonts w:asciiTheme="minorHAnsi" w:hAnsiTheme="minorHAnsi" w:cstheme="minorHAnsi"/>
          <w:sz w:val="28"/>
          <w:szCs w:val="28"/>
          <w:lang w:val="el-GR"/>
        </w:rPr>
        <w:t xml:space="preserve">Αν μειωθούν τα φυτοφάγα, τα </w:t>
      </w:r>
      <w:proofErr w:type="spellStart"/>
      <w:r w:rsidRPr="004A04A8">
        <w:rPr>
          <w:rFonts w:asciiTheme="minorHAnsi" w:hAnsiTheme="minorHAnsi" w:cstheme="minorHAnsi"/>
          <w:sz w:val="28"/>
          <w:szCs w:val="28"/>
          <w:lang w:val="el-GR"/>
        </w:rPr>
        <w:t>σαρκοφάγα</w:t>
      </w:r>
      <w:proofErr w:type="spellEnd"/>
      <w:r w:rsidRPr="004A04A8">
        <w:rPr>
          <w:rFonts w:asciiTheme="minorHAnsi" w:hAnsiTheme="minorHAnsi" w:cstheme="minorHAnsi"/>
          <w:sz w:val="28"/>
          <w:szCs w:val="28"/>
          <w:lang w:val="el-GR"/>
        </w:rPr>
        <w:t xml:space="preserve"> δεν θα βρίσκουν αρκετή τροφή.</w:t>
      </w:r>
    </w:p>
    <w:p w14:paraId="7ED779C1" w14:textId="77777777" w:rsidR="004A04A8" w:rsidRPr="004A04A8" w:rsidRDefault="004A04A8" w:rsidP="004A04A8">
      <w:pPr>
        <w:pStyle w:val="a3"/>
        <w:numPr>
          <w:ilvl w:val="0"/>
          <w:numId w:val="15"/>
        </w:numPr>
        <w:rPr>
          <w:rFonts w:asciiTheme="minorHAnsi" w:hAnsiTheme="minorHAnsi" w:cstheme="minorHAnsi"/>
          <w:sz w:val="28"/>
          <w:szCs w:val="28"/>
          <w:lang w:val="el-GR"/>
        </w:rPr>
      </w:pPr>
      <w:r w:rsidRPr="004A04A8">
        <w:rPr>
          <w:rFonts w:asciiTheme="minorHAnsi" w:hAnsiTheme="minorHAnsi" w:cstheme="minorHAnsi"/>
          <w:sz w:val="28"/>
          <w:szCs w:val="28"/>
          <w:lang w:val="el-GR"/>
        </w:rPr>
        <w:t>Αν λείψουν τα φυτά, δεν θα υπάρχει ενέργεια για κανέναν οργανισμό.</w:t>
      </w:r>
    </w:p>
    <w:p w14:paraId="2B66CBE3" w14:textId="77777777" w:rsidR="004A04A8" w:rsidRPr="004A04A8" w:rsidRDefault="004A04A8" w:rsidP="004A04A8">
      <w:pPr>
        <w:pStyle w:val="a3"/>
        <w:numPr>
          <w:ilvl w:val="0"/>
          <w:numId w:val="15"/>
        </w:numPr>
        <w:rPr>
          <w:rFonts w:asciiTheme="minorHAnsi" w:hAnsiTheme="minorHAnsi" w:cstheme="minorHAnsi"/>
          <w:sz w:val="28"/>
          <w:szCs w:val="28"/>
          <w:lang w:val="el-GR"/>
        </w:rPr>
      </w:pPr>
      <w:r w:rsidRPr="004A04A8">
        <w:rPr>
          <w:rFonts w:asciiTheme="minorHAnsi" w:hAnsiTheme="minorHAnsi" w:cstheme="minorHAnsi"/>
          <w:sz w:val="28"/>
          <w:szCs w:val="28"/>
          <w:lang w:val="el-GR"/>
        </w:rPr>
        <w:t>Αν εξαφανιστεί ένας καταναλωτής, μπορεί να αυξηθεί υπερβολικά ο πληθυσμός του οργανισμού που έτρωγε.</w:t>
      </w:r>
    </w:p>
    <w:p w14:paraId="1735DA1A" w14:textId="0389ADD8" w:rsidR="004A04A8" w:rsidRPr="004A04A8" w:rsidRDefault="004A04A8" w:rsidP="00493049">
      <w:pPr>
        <w:spacing w:after="240"/>
        <w:jc w:val="both"/>
        <w:rPr>
          <w:rFonts w:eastAsia="Times New Roman" w:cstheme="minorHAnsi"/>
          <w:sz w:val="20"/>
          <w:szCs w:val="20"/>
          <w:lang w:val="el-GR" w:eastAsia="ru-RU"/>
        </w:rPr>
      </w:pPr>
    </w:p>
    <w:p w14:paraId="53DEE16D" w14:textId="1B831FB0" w:rsidR="004A04A8" w:rsidRPr="004A04A8" w:rsidRDefault="004A04A8" w:rsidP="00493049">
      <w:pPr>
        <w:spacing w:after="240"/>
        <w:jc w:val="both"/>
        <w:rPr>
          <w:rFonts w:cstheme="minorHAnsi"/>
          <w:b/>
          <w:bCs/>
          <w:i/>
          <w:iCs/>
          <w:sz w:val="36"/>
          <w:szCs w:val="36"/>
          <w:lang w:val="el-GR"/>
        </w:rPr>
      </w:pPr>
      <w:r w:rsidRPr="004A04A8">
        <w:rPr>
          <w:rFonts w:cstheme="minorHAnsi"/>
          <w:b/>
          <w:bCs/>
          <w:i/>
          <w:iCs/>
          <w:sz w:val="36"/>
          <w:szCs w:val="36"/>
          <w:lang w:val="el-GR"/>
        </w:rPr>
        <w:t xml:space="preserve">Βίντεο – </w:t>
      </w:r>
      <w:hyperlink r:id="rId8" w:history="1">
        <w:r w:rsidRPr="004A04A8">
          <w:rPr>
            <w:rStyle w:val="a7"/>
            <w:rFonts w:cstheme="minorHAnsi"/>
            <w:b/>
            <w:bCs/>
            <w:i/>
            <w:iCs/>
            <w:sz w:val="36"/>
            <w:szCs w:val="36"/>
            <w:lang w:val="el-GR"/>
          </w:rPr>
          <w:t>Τροφικές αλυσίδες και πλέγματα</w:t>
        </w:r>
      </w:hyperlink>
    </w:p>
    <w:p w14:paraId="08E365C0" w14:textId="480C3AE6" w:rsidR="00367A44" w:rsidRPr="004A04A8" w:rsidRDefault="004A04A8" w:rsidP="00367A44">
      <w:pPr>
        <w:spacing w:after="240"/>
        <w:jc w:val="both"/>
        <w:rPr>
          <w:rFonts w:eastAsia="Times New Roman" w:cstheme="minorHAnsi"/>
          <w:sz w:val="28"/>
          <w:szCs w:val="28"/>
          <w:lang w:val="el-GR" w:eastAsia="ru-RU"/>
        </w:rPr>
      </w:pPr>
      <w:r w:rsidRPr="004A04A8">
        <w:rPr>
          <w:rFonts w:eastAsia="Times New Roman" w:cstheme="minorHAnsi"/>
          <w:sz w:val="28"/>
          <w:szCs w:val="28"/>
          <w:lang w:val="el-GR" w:eastAsia="ru-RU"/>
        </w:rPr>
        <w:t>Δες το βίντεο στην ενότητα «Πολυμέσα». Παρουσιάζει με απλό και καθαρό τρόπο πώς σχηματίζονται οι τροφικές αλυσίδες, πώς ενώνονται σε πλέγματα και τι μπορεί να συμβεί όταν λείψει ένας κρίκος.</w:t>
      </w:r>
    </w:p>
    <w:p w14:paraId="52C53AD4" w14:textId="77777777" w:rsidR="004A04A8" w:rsidRPr="005A2DCC" w:rsidRDefault="004A04A8" w:rsidP="007B56A5">
      <w:pPr>
        <w:pStyle w:val="a3"/>
        <w:rPr>
          <w:rFonts w:asciiTheme="minorHAnsi" w:eastAsiaTheme="minorHAnsi" w:hAnsiTheme="minorHAnsi" w:cstheme="minorHAnsi"/>
          <w:b/>
          <w:bCs/>
          <w:i/>
          <w:iCs/>
          <w:sz w:val="20"/>
          <w:szCs w:val="20"/>
          <w:lang w:val="el-GR" w:eastAsia="en-US"/>
        </w:rPr>
      </w:pPr>
    </w:p>
    <w:p w14:paraId="3D22B000" w14:textId="1063767C" w:rsidR="007B56A5" w:rsidRPr="00CD6D2A" w:rsidRDefault="007B56A5" w:rsidP="007B56A5">
      <w:pPr>
        <w:pStyle w:val="a3"/>
        <w:rPr>
          <w:rFonts w:asciiTheme="minorHAnsi" w:eastAsiaTheme="minorHAnsi" w:hAnsiTheme="minorHAnsi" w:cstheme="minorHAnsi"/>
          <w:b/>
          <w:bCs/>
          <w:i/>
          <w:iCs/>
          <w:sz w:val="36"/>
          <w:szCs w:val="36"/>
          <w:lang w:val="el-GR" w:eastAsia="en-US"/>
        </w:rPr>
      </w:pPr>
      <w:r w:rsidRPr="00CD6D2A">
        <w:rPr>
          <w:rFonts w:asciiTheme="minorHAnsi" w:eastAsiaTheme="minorHAnsi" w:hAnsiTheme="minorHAnsi" w:cstheme="minorHAnsi"/>
          <w:b/>
          <w:bCs/>
          <w:i/>
          <w:iCs/>
          <w:sz w:val="36"/>
          <w:szCs w:val="36"/>
          <w:lang w:val="el-GR" w:eastAsia="en-US"/>
        </w:rPr>
        <w:t>Τι να κάνεις στη συνέχεια;</w:t>
      </w:r>
    </w:p>
    <w:p w14:paraId="66BC4A9C" w14:textId="3CAE6DE3" w:rsidR="00145D8D" w:rsidRPr="00145D8D" w:rsidRDefault="00145D8D" w:rsidP="00145D8D">
      <w:pPr>
        <w:pStyle w:val="a3"/>
        <w:numPr>
          <w:ilvl w:val="0"/>
          <w:numId w:val="12"/>
        </w:numPr>
        <w:rPr>
          <w:rFonts w:asciiTheme="minorHAnsi" w:hAnsiTheme="minorHAnsi" w:cstheme="minorHAnsi"/>
          <w:sz w:val="28"/>
          <w:szCs w:val="28"/>
          <w:lang w:val="el-GR"/>
        </w:rPr>
      </w:pPr>
      <w:r w:rsidRPr="00145D8D">
        <w:rPr>
          <w:rFonts w:asciiTheme="minorHAnsi" w:hAnsiTheme="minorHAnsi" w:cstheme="minorHAnsi"/>
          <w:b/>
          <w:bCs/>
          <w:sz w:val="28"/>
          <w:szCs w:val="28"/>
          <w:lang w:val="el-GR"/>
        </w:rPr>
        <w:t>Μελέτησε</w:t>
      </w:r>
      <w:r w:rsidRPr="00145D8D">
        <w:rPr>
          <w:rFonts w:asciiTheme="minorHAnsi" w:hAnsiTheme="minorHAnsi" w:cstheme="minorHAnsi"/>
          <w:sz w:val="28"/>
          <w:szCs w:val="28"/>
          <w:lang w:val="el-GR"/>
        </w:rPr>
        <w:t xml:space="preserve"> το θεωρητικό υλικό (αυτό το έγγραφο).</w:t>
      </w:r>
    </w:p>
    <w:p w14:paraId="3B4954A8" w14:textId="603FBF12" w:rsidR="00145D8D" w:rsidRPr="00145D8D" w:rsidRDefault="00145D8D" w:rsidP="00145D8D">
      <w:pPr>
        <w:pStyle w:val="a3"/>
        <w:numPr>
          <w:ilvl w:val="0"/>
          <w:numId w:val="12"/>
        </w:numPr>
        <w:rPr>
          <w:rFonts w:asciiTheme="minorHAnsi" w:hAnsiTheme="minorHAnsi" w:cstheme="minorHAnsi"/>
          <w:sz w:val="28"/>
          <w:szCs w:val="28"/>
          <w:lang w:val="el-GR"/>
        </w:rPr>
      </w:pPr>
      <w:r w:rsidRPr="00145D8D">
        <w:rPr>
          <w:rFonts w:asciiTheme="minorHAnsi" w:hAnsiTheme="minorHAnsi" w:cstheme="minorHAnsi"/>
          <w:b/>
          <w:bCs/>
          <w:sz w:val="28"/>
          <w:szCs w:val="28"/>
          <w:lang w:val="el-GR"/>
        </w:rPr>
        <w:t>Δες</w:t>
      </w:r>
      <w:r w:rsidRPr="00145D8D">
        <w:rPr>
          <w:rFonts w:asciiTheme="minorHAnsi" w:hAnsiTheme="minorHAnsi" w:cstheme="minorHAnsi"/>
          <w:sz w:val="28"/>
          <w:szCs w:val="28"/>
          <w:lang w:val="el-GR"/>
        </w:rPr>
        <w:t xml:space="preserve"> το βίντεο στην ενότητα «Πολυμέσα».</w:t>
      </w:r>
    </w:p>
    <w:p w14:paraId="7981D2C8" w14:textId="196DDB95" w:rsidR="00145D8D" w:rsidRPr="00145D8D" w:rsidRDefault="00145D8D" w:rsidP="00145D8D">
      <w:pPr>
        <w:pStyle w:val="a3"/>
        <w:numPr>
          <w:ilvl w:val="0"/>
          <w:numId w:val="12"/>
        </w:numPr>
        <w:rPr>
          <w:rFonts w:asciiTheme="minorHAnsi" w:hAnsiTheme="minorHAnsi" w:cstheme="minorHAnsi"/>
          <w:sz w:val="28"/>
          <w:szCs w:val="28"/>
          <w:lang w:val="el-GR"/>
        </w:rPr>
      </w:pPr>
      <w:r w:rsidRPr="00145D8D">
        <w:rPr>
          <w:rFonts w:asciiTheme="minorHAnsi" w:hAnsiTheme="minorHAnsi" w:cstheme="minorHAnsi"/>
          <w:b/>
          <w:bCs/>
          <w:sz w:val="28"/>
          <w:szCs w:val="28"/>
          <w:lang w:val="el-GR"/>
        </w:rPr>
        <w:t>Εξασκήσου</w:t>
      </w:r>
      <w:r w:rsidRPr="00145D8D">
        <w:rPr>
          <w:rFonts w:asciiTheme="minorHAnsi" w:hAnsiTheme="minorHAnsi" w:cstheme="minorHAnsi"/>
          <w:sz w:val="28"/>
          <w:szCs w:val="28"/>
          <w:lang w:val="el-GR"/>
        </w:rPr>
        <w:t xml:space="preserve"> στις «Ασκήσεις 9–10» στην ενότητα «Σύνδεσμοι».</w:t>
      </w:r>
    </w:p>
    <w:p w14:paraId="482CFCAF" w14:textId="19AEBEB3" w:rsidR="00145D8D" w:rsidRPr="00145D8D" w:rsidRDefault="00145D8D" w:rsidP="00145D8D">
      <w:pPr>
        <w:pStyle w:val="a3"/>
        <w:numPr>
          <w:ilvl w:val="0"/>
          <w:numId w:val="12"/>
        </w:numPr>
        <w:rPr>
          <w:rFonts w:asciiTheme="minorHAnsi" w:hAnsiTheme="minorHAnsi" w:cstheme="minorHAnsi"/>
          <w:sz w:val="28"/>
          <w:szCs w:val="28"/>
          <w:lang w:val="el-GR"/>
        </w:rPr>
      </w:pPr>
      <w:r w:rsidRPr="00145D8D">
        <w:rPr>
          <w:rFonts w:asciiTheme="minorHAnsi" w:hAnsiTheme="minorHAnsi" w:cstheme="minorHAnsi"/>
          <w:b/>
          <w:bCs/>
          <w:sz w:val="28"/>
          <w:szCs w:val="28"/>
          <w:lang w:val="el-GR"/>
        </w:rPr>
        <w:t>Έλεγξε</w:t>
      </w:r>
      <w:r w:rsidRPr="00145D8D">
        <w:rPr>
          <w:rFonts w:asciiTheme="minorHAnsi" w:hAnsiTheme="minorHAnsi" w:cstheme="minorHAnsi"/>
          <w:sz w:val="28"/>
          <w:szCs w:val="28"/>
          <w:lang w:val="el-GR"/>
        </w:rPr>
        <w:t xml:space="preserve"> τις γνώσεις σου στις «Ασκήσεις 11–13», όπου η «Άσκηση 13» είναι το τελικό κουίζ για όλη την Ενότητα 3.</w:t>
      </w:r>
    </w:p>
    <w:p w14:paraId="1F87F084" w14:textId="00E6AD94" w:rsidR="007B56A5" w:rsidRPr="00145D8D" w:rsidRDefault="00145D8D" w:rsidP="00145D8D">
      <w:pPr>
        <w:pStyle w:val="a3"/>
        <w:numPr>
          <w:ilvl w:val="0"/>
          <w:numId w:val="12"/>
        </w:numPr>
        <w:rPr>
          <w:rFonts w:asciiTheme="minorHAnsi" w:hAnsiTheme="minorHAnsi" w:cstheme="minorHAnsi"/>
          <w:sz w:val="28"/>
          <w:szCs w:val="28"/>
          <w:lang w:val="el-GR"/>
        </w:rPr>
      </w:pPr>
      <w:r w:rsidRPr="00145D8D">
        <w:rPr>
          <w:rFonts w:asciiTheme="minorHAnsi" w:hAnsiTheme="minorHAnsi" w:cstheme="minorHAnsi"/>
          <w:b/>
          <w:bCs/>
          <w:sz w:val="28"/>
          <w:szCs w:val="28"/>
          <w:lang w:val="el-GR"/>
        </w:rPr>
        <w:t>Ολοκλήρωσε</w:t>
      </w:r>
      <w:r w:rsidRPr="00145D8D">
        <w:rPr>
          <w:rFonts w:asciiTheme="minorHAnsi" w:hAnsiTheme="minorHAnsi" w:cstheme="minorHAnsi"/>
          <w:sz w:val="28"/>
          <w:szCs w:val="28"/>
          <w:lang w:val="el-GR"/>
        </w:rPr>
        <w:t xml:space="preserve"> την «Εργασία 2», η οποία αφορά όλο το μάθημα των Ενοτήτων 1–3.</w:t>
      </w:r>
    </w:p>
    <w:sectPr w:rsidR="007B56A5" w:rsidRPr="00145D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36B3"/>
    <w:multiLevelType w:val="multilevel"/>
    <w:tmpl w:val="45EA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B742A"/>
    <w:multiLevelType w:val="multilevel"/>
    <w:tmpl w:val="6A9EC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6228D"/>
    <w:multiLevelType w:val="hybridMultilevel"/>
    <w:tmpl w:val="8B188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7F535B"/>
    <w:multiLevelType w:val="hybridMultilevel"/>
    <w:tmpl w:val="2CF894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E77B1A"/>
    <w:multiLevelType w:val="multilevel"/>
    <w:tmpl w:val="C9B6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57B2A"/>
    <w:multiLevelType w:val="multilevel"/>
    <w:tmpl w:val="AC9A24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95B6B"/>
    <w:multiLevelType w:val="hybridMultilevel"/>
    <w:tmpl w:val="AD563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C30C9C"/>
    <w:multiLevelType w:val="hybridMultilevel"/>
    <w:tmpl w:val="E36C53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26C4A5E"/>
    <w:multiLevelType w:val="multilevel"/>
    <w:tmpl w:val="9B5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962BD1"/>
    <w:multiLevelType w:val="hybridMultilevel"/>
    <w:tmpl w:val="68C000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6A551D08"/>
    <w:multiLevelType w:val="hybridMultilevel"/>
    <w:tmpl w:val="F1A84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1A14D4"/>
    <w:multiLevelType w:val="multilevel"/>
    <w:tmpl w:val="6E0097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18114E"/>
    <w:multiLevelType w:val="hybridMultilevel"/>
    <w:tmpl w:val="0E0889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CE06905"/>
    <w:multiLevelType w:val="multilevel"/>
    <w:tmpl w:val="4612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972A88"/>
    <w:multiLevelType w:val="hybridMultilevel"/>
    <w:tmpl w:val="73CE1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8"/>
  </w:num>
  <w:num w:numId="4">
    <w:abstractNumId w:val="11"/>
  </w:num>
  <w:num w:numId="5">
    <w:abstractNumId w:val="1"/>
  </w:num>
  <w:num w:numId="6">
    <w:abstractNumId w:val="12"/>
  </w:num>
  <w:num w:numId="7">
    <w:abstractNumId w:val="2"/>
  </w:num>
  <w:num w:numId="8">
    <w:abstractNumId w:val="7"/>
  </w:num>
  <w:num w:numId="9">
    <w:abstractNumId w:val="10"/>
  </w:num>
  <w:num w:numId="10">
    <w:abstractNumId w:val="13"/>
  </w:num>
  <w:num w:numId="11">
    <w:abstractNumId w:val="9"/>
  </w:num>
  <w:num w:numId="12">
    <w:abstractNumId w:val="6"/>
  </w:num>
  <w:num w:numId="13">
    <w:abstractNumId w:val="3"/>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0A"/>
    <w:rsid w:val="00030186"/>
    <w:rsid w:val="000668A1"/>
    <w:rsid w:val="00083F40"/>
    <w:rsid w:val="000B78E5"/>
    <w:rsid w:val="00103242"/>
    <w:rsid w:val="00145D8D"/>
    <w:rsid w:val="001574E4"/>
    <w:rsid w:val="00162396"/>
    <w:rsid w:val="00182C5E"/>
    <w:rsid w:val="002351B6"/>
    <w:rsid w:val="0027190A"/>
    <w:rsid w:val="00274B8B"/>
    <w:rsid w:val="002E2EB6"/>
    <w:rsid w:val="00367A44"/>
    <w:rsid w:val="00400AC4"/>
    <w:rsid w:val="00455541"/>
    <w:rsid w:val="00457E8C"/>
    <w:rsid w:val="00493049"/>
    <w:rsid w:val="004A04A8"/>
    <w:rsid w:val="004A13E3"/>
    <w:rsid w:val="00520791"/>
    <w:rsid w:val="00592A57"/>
    <w:rsid w:val="005A2DCC"/>
    <w:rsid w:val="00692747"/>
    <w:rsid w:val="006C623F"/>
    <w:rsid w:val="00790FAB"/>
    <w:rsid w:val="007B56A5"/>
    <w:rsid w:val="007C3A9B"/>
    <w:rsid w:val="00801ECA"/>
    <w:rsid w:val="00831632"/>
    <w:rsid w:val="008459A6"/>
    <w:rsid w:val="00952E1A"/>
    <w:rsid w:val="00A3360B"/>
    <w:rsid w:val="00A859BF"/>
    <w:rsid w:val="00A9216F"/>
    <w:rsid w:val="00AE2BBD"/>
    <w:rsid w:val="00C20DD4"/>
    <w:rsid w:val="00C9511C"/>
    <w:rsid w:val="00D26FF5"/>
    <w:rsid w:val="00EC4325"/>
    <w:rsid w:val="00F07945"/>
    <w:rsid w:val="00F140BA"/>
    <w:rsid w:val="00F41681"/>
    <w:rsid w:val="00F73586"/>
    <w:rsid w:val="00FB3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47FB"/>
  <w15:chartTrackingRefBased/>
  <w15:docId w15:val="{403BC3F2-2B6A-445C-B915-919F6EB1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416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367A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4930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19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083F40"/>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07945"/>
    <w:pPr>
      <w:ind w:left="720"/>
      <w:contextualSpacing/>
    </w:pPr>
  </w:style>
  <w:style w:type="character" w:customStyle="1" w:styleId="citation-401">
    <w:name w:val="citation-401"/>
    <w:basedOn w:val="a0"/>
    <w:rsid w:val="00400AC4"/>
  </w:style>
  <w:style w:type="character" w:styleId="a6">
    <w:name w:val="Strong"/>
    <w:basedOn w:val="a0"/>
    <w:uiPriority w:val="22"/>
    <w:qFormat/>
    <w:rsid w:val="00493049"/>
    <w:rPr>
      <w:b/>
      <w:bCs/>
    </w:rPr>
  </w:style>
  <w:style w:type="character" w:customStyle="1" w:styleId="30">
    <w:name w:val="Заголовок 3 Знак"/>
    <w:basedOn w:val="a0"/>
    <w:link w:val="3"/>
    <w:uiPriority w:val="9"/>
    <w:rsid w:val="00493049"/>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367A44"/>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F41681"/>
    <w:rPr>
      <w:rFonts w:asciiTheme="majorHAnsi" w:eastAsiaTheme="majorEastAsia" w:hAnsiTheme="majorHAnsi" w:cstheme="majorBidi"/>
      <w:color w:val="2F5496" w:themeColor="accent1" w:themeShade="BF"/>
      <w:sz w:val="32"/>
      <w:szCs w:val="32"/>
    </w:rPr>
  </w:style>
  <w:style w:type="character" w:styleId="a7">
    <w:name w:val="Hyperlink"/>
    <w:basedOn w:val="a0"/>
    <w:uiPriority w:val="99"/>
    <w:unhideWhenUsed/>
    <w:rsid w:val="00182C5E"/>
    <w:rPr>
      <w:color w:val="0563C1" w:themeColor="hyperlink"/>
      <w:u w:val="single"/>
    </w:rPr>
  </w:style>
  <w:style w:type="character" w:styleId="a8">
    <w:name w:val="Unresolved Mention"/>
    <w:basedOn w:val="a0"/>
    <w:uiPriority w:val="99"/>
    <w:semiHidden/>
    <w:unhideWhenUsed/>
    <w:rsid w:val="00182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8640">
      <w:bodyDiv w:val="1"/>
      <w:marLeft w:val="0"/>
      <w:marRight w:val="0"/>
      <w:marTop w:val="0"/>
      <w:marBottom w:val="0"/>
      <w:divBdr>
        <w:top w:val="none" w:sz="0" w:space="0" w:color="auto"/>
        <w:left w:val="none" w:sz="0" w:space="0" w:color="auto"/>
        <w:bottom w:val="none" w:sz="0" w:space="0" w:color="auto"/>
        <w:right w:val="none" w:sz="0" w:space="0" w:color="auto"/>
      </w:divBdr>
    </w:div>
    <w:div w:id="392510132">
      <w:bodyDiv w:val="1"/>
      <w:marLeft w:val="0"/>
      <w:marRight w:val="0"/>
      <w:marTop w:val="0"/>
      <w:marBottom w:val="0"/>
      <w:divBdr>
        <w:top w:val="none" w:sz="0" w:space="0" w:color="auto"/>
        <w:left w:val="none" w:sz="0" w:space="0" w:color="auto"/>
        <w:bottom w:val="none" w:sz="0" w:space="0" w:color="auto"/>
        <w:right w:val="none" w:sz="0" w:space="0" w:color="auto"/>
      </w:divBdr>
    </w:div>
    <w:div w:id="599723064">
      <w:bodyDiv w:val="1"/>
      <w:marLeft w:val="0"/>
      <w:marRight w:val="0"/>
      <w:marTop w:val="0"/>
      <w:marBottom w:val="0"/>
      <w:divBdr>
        <w:top w:val="none" w:sz="0" w:space="0" w:color="auto"/>
        <w:left w:val="none" w:sz="0" w:space="0" w:color="auto"/>
        <w:bottom w:val="none" w:sz="0" w:space="0" w:color="auto"/>
        <w:right w:val="none" w:sz="0" w:space="0" w:color="auto"/>
      </w:divBdr>
    </w:div>
    <w:div w:id="792597758">
      <w:bodyDiv w:val="1"/>
      <w:marLeft w:val="0"/>
      <w:marRight w:val="0"/>
      <w:marTop w:val="0"/>
      <w:marBottom w:val="0"/>
      <w:divBdr>
        <w:top w:val="none" w:sz="0" w:space="0" w:color="auto"/>
        <w:left w:val="none" w:sz="0" w:space="0" w:color="auto"/>
        <w:bottom w:val="none" w:sz="0" w:space="0" w:color="auto"/>
        <w:right w:val="none" w:sz="0" w:space="0" w:color="auto"/>
      </w:divBdr>
    </w:div>
    <w:div w:id="858202357">
      <w:bodyDiv w:val="1"/>
      <w:marLeft w:val="0"/>
      <w:marRight w:val="0"/>
      <w:marTop w:val="0"/>
      <w:marBottom w:val="0"/>
      <w:divBdr>
        <w:top w:val="none" w:sz="0" w:space="0" w:color="auto"/>
        <w:left w:val="none" w:sz="0" w:space="0" w:color="auto"/>
        <w:bottom w:val="none" w:sz="0" w:space="0" w:color="auto"/>
        <w:right w:val="none" w:sz="0" w:space="0" w:color="auto"/>
      </w:divBdr>
    </w:div>
    <w:div w:id="932587585">
      <w:bodyDiv w:val="1"/>
      <w:marLeft w:val="0"/>
      <w:marRight w:val="0"/>
      <w:marTop w:val="0"/>
      <w:marBottom w:val="0"/>
      <w:divBdr>
        <w:top w:val="none" w:sz="0" w:space="0" w:color="auto"/>
        <w:left w:val="none" w:sz="0" w:space="0" w:color="auto"/>
        <w:bottom w:val="none" w:sz="0" w:space="0" w:color="auto"/>
        <w:right w:val="none" w:sz="0" w:space="0" w:color="auto"/>
      </w:divBdr>
    </w:div>
    <w:div w:id="1002853301">
      <w:bodyDiv w:val="1"/>
      <w:marLeft w:val="0"/>
      <w:marRight w:val="0"/>
      <w:marTop w:val="0"/>
      <w:marBottom w:val="0"/>
      <w:divBdr>
        <w:top w:val="none" w:sz="0" w:space="0" w:color="auto"/>
        <w:left w:val="none" w:sz="0" w:space="0" w:color="auto"/>
        <w:bottom w:val="none" w:sz="0" w:space="0" w:color="auto"/>
        <w:right w:val="none" w:sz="0" w:space="0" w:color="auto"/>
      </w:divBdr>
    </w:div>
    <w:div w:id="1006592871">
      <w:bodyDiv w:val="1"/>
      <w:marLeft w:val="0"/>
      <w:marRight w:val="0"/>
      <w:marTop w:val="0"/>
      <w:marBottom w:val="0"/>
      <w:divBdr>
        <w:top w:val="none" w:sz="0" w:space="0" w:color="auto"/>
        <w:left w:val="none" w:sz="0" w:space="0" w:color="auto"/>
        <w:bottom w:val="none" w:sz="0" w:space="0" w:color="auto"/>
        <w:right w:val="none" w:sz="0" w:space="0" w:color="auto"/>
      </w:divBdr>
    </w:div>
    <w:div w:id="1109006586">
      <w:bodyDiv w:val="1"/>
      <w:marLeft w:val="0"/>
      <w:marRight w:val="0"/>
      <w:marTop w:val="0"/>
      <w:marBottom w:val="0"/>
      <w:divBdr>
        <w:top w:val="none" w:sz="0" w:space="0" w:color="auto"/>
        <w:left w:val="none" w:sz="0" w:space="0" w:color="auto"/>
        <w:bottom w:val="none" w:sz="0" w:space="0" w:color="auto"/>
        <w:right w:val="none" w:sz="0" w:space="0" w:color="auto"/>
      </w:divBdr>
    </w:div>
    <w:div w:id="1127435056">
      <w:bodyDiv w:val="1"/>
      <w:marLeft w:val="0"/>
      <w:marRight w:val="0"/>
      <w:marTop w:val="0"/>
      <w:marBottom w:val="0"/>
      <w:divBdr>
        <w:top w:val="none" w:sz="0" w:space="0" w:color="auto"/>
        <w:left w:val="none" w:sz="0" w:space="0" w:color="auto"/>
        <w:bottom w:val="none" w:sz="0" w:space="0" w:color="auto"/>
        <w:right w:val="none" w:sz="0" w:space="0" w:color="auto"/>
      </w:divBdr>
    </w:div>
    <w:div w:id="1289238428">
      <w:bodyDiv w:val="1"/>
      <w:marLeft w:val="0"/>
      <w:marRight w:val="0"/>
      <w:marTop w:val="0"/>
      <w:marBottom w:val="0"/>
      <w:divBdr>
        <w:top w:val="none" w:sz="0" w:space="0" w:color="auto"/>
        <w:left w:val="none" w:sz="0" w:space="0" w:color="auto"/>
        <w:bottom w:val="none" w:sz="0" w:space="0" w:color="auto"/>
        <w:right w:val="none" w:sz="0" w:space="0" w:color="auto"/>
      </w:divBdr>
    </w:div>
    <w:div w:id="1291471201">
      <w:bodyDiv w:val="1"/>
      <w:marLeft w:val="0"/>
      <w:marRight w:val="0"/>
      <w:marTop w:val="0"/>
      <w:marBottom w:val="0"/>
      <w:divBdr>
        <w:top w:val="none" w:sz="0" w:space="0" w:color="auto"/>
        <w:left w:val="none" w:sz="0" w:space="0" w:color="auto"/>
        <w:bottom w:val="none" w:sz="0" w:space="0" w:color="auto"/>
        <w:right w:val="none" w:sz="0" w:space="0" w:color="auto"/>
      </w:divBdr>
    </w:div>
    <w:div w:id="1397973398">
      <w:bodyDiv w:val="1"/>
      <w:marLeft w:val="0"/>
      <w:marRight w:val="0"/>
      <w:marTop w:val="0"/>
      <w:marBottom w:val="0"/>
      <w:divBdr>
        <w:top w:val="none" w:sz="0" w:space="0" w:color="auto"/>
        <w:left w:val="none" w:sz="0" w:space="0" w:color="auto"/>
        <w:bottom w:val="none" w:sz="0" w:space="0" w:color="auto"/>
        <w:right w:val="none" w:sz="0" w:space="0" w:color="auto"/>
      </w:divBdr>
    </w:div>
    <w:div w:id="1543443565">
      <w:bodyDiv w:val="1"/>
      <w:marLeft w:val="0"/>
      <w:marRight w:val="0"/>
      <w:marTop w:val="0"/>
      <w:marBottom w:val="0"/>
      <w:divBdr>
        <w:top w:val="none" w:sz="0" w:space="0" w:color="auto"/>
        <w:left w:val="none" w:sz="0" w:space="0" w:color="auto"/>
        <w:bottom w:val="none" w:sz="0" w:space="0" w:color="auto"/>
        <w:right w:val="none" w:sz="0" w:space="0" w:color="auto"/>
      </w:divBdr>
    </w:div>
    <w:div w:id="173508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2lqhJNgn_W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489A2-39DF-4643-8EDA-505E450C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406</Words>
  <Characters>2320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Batkovna</dc:creator>
  <cp:keywords/>
  <dc:description/>
  <cp:lastModifiedBy>Olga Batkovna</cp:lastModifiedBy>
  <cp:revision>18</cp:revision>
  <dcterms:created xsi:type="dcterms:W3CDTF">2025-12-28T20:19:00Z</dcterms:created>
  <dcterms:modified xsi:type="dcterms:W3CDTF">2026-01-06T10:56:00Z</dcterms:modified>
</cp:coreProperties>
</file>