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611D" w14:textId="77777777" w:rsidR="00B81394" w:rsidRPr="00B81394" w:rsidRDefault="00B81394" w:rsidP="00B81394">
      <w:pPr>
        <w:spacing w:line="276" w:lineRule="auto"/>
        <w:jc w:val="both"/>
        <w:rPr>
          <w:b/>
          <w:bCs/>
          <w:sz w:val="24"/>
          <w:szCs w:val="24"/>
        </w:rPr>
      </w:pPr>
      <w:r w:rsidRPr="00B81394">
        <w:rPr>
          <w:sz w:val="24"/>
          <w:szCs w:val="24"/>
        </w:rPr>
        <w:fldChar w:fldCharType="begin"/>
      </w:r>
      <w:r w:rsidRPr="00B81394">
        <w:rPr>
          <w:sz w:val="24"/>
          <w:szCs w:val="24"/>
        </w:rPr>
        <w:instrText>HYPERLINK "https://phet.colorado.edu/sims/html/acid-base-solutions/latest/acid-base-solutions_el.html"</w:instrText>
      </w:r>
      <w:r w:rsidRPr="00B81394">
        <w:rPr>
          <w:sz w:val="24"/>
          <w:szCs w:val="24"/>
        </w:rPr>
      </w:r>
      <w:r w:rsidRPr="00B81394">
        <w:rPr>
          <w:sz w:val="24"/>
          <w:szCs w:val="24"/>
        </w:rPr>
        <w:fldChar w:fldCharType="separate"/>
      </w:r>
      <w:r w:rsidRPr="00B81394">
        <w:rPr>
          <w:rStyle w:val="-"/>
          <w:b/>
          <w:bCs/>
          <w:sz w:val="24"/>
          <w:szCs w:val="24"/>
        </w:rPr>
        <w:t>https://phet.colorado.edu/sims/html/acid-base-solutions/latest/acid-base-solutions_el.html</w:t>
      </w:r>
      <w:r w:rsidRPr="00B81394">
        <w:rPr>
          <w:sz w:val="24"/>
          <w:szCs w:val="24"/>
        </w:rPr>
        <w:fldChar w:fldCharType="end"/>
      </w:r>
      <w:r w:rsidRPr="00B81394">
        <w:rPr>
          <w:b/>
          <w:bCs/>
          <w:sz w:val="24"/>
          <w:szCs w:val="24"/>
        </w:rPr>
        <w:t xml:space="preserve"> </w:t>
      </w:r>
    </w:p>
    <w:p w14:paraId="39C79845" w14:textId="428E2B84" w:rsidR="00B81394" w:rsidRPr="00B81394" w:rsidRDefault="00B81394" w:rsidP="00B81394">
      <w:pPr>
        <w:spacing w:line="276" w:lineRule="auto"/>
        <w:jc w:val="both"/>
        <w:rPr>
          <w:sz w:val="24"/>
          <w:szCs w:val="24"/>
        </w:rPr>
      </w:pPr>
      <w:r w:rsidRPr="00B81394">
        <w:rPr>
          <w:sz w:val="24"/>
          <w:szCs w:val="24"/>
        </w:rPr>
        <w:t xml:space="preserve">Αφού αρχικά ανατρέξετε στον παραπάνω σύνδεσμο και εμπλακείτε μαζί του (θα πρέπει να χρησιμοποιήσετε μόνο τα εξής διαλύματα: νερό, ισχυρό οξύ και ασθενές οξύ. Ενώ για την μέτρηση του </w:t>
      </w:r>
      <w:proofErr w:type="spellStart"/>
      <w:r w:rsidRPr="00B81394">
        <w:rPr>
          <w:sz w:val="24"/>
          <w:szCs w:val="24"/>
          <w:lang w:val="en-US"/>
        </w:rPr>
        <w:t>ph</w:t>
      </w:r>
      <w:proofErr w:type="spellEnd"/>
      <w:r w:rsidRPr="00B81394">
        <w:rPr>
          <w:sz w:val="24"/>
          <w:szCs w:val="24"/>
        </w:rPr>
        <w:t xml:space="preserve"> θα πρέπει να χρησιμοποιήσετε μόνο το </w:t>
      </w:r>
      <w:proofErr w:type="spellStart"/>
      <w:r w:rsidRPr="00B81394">
        <w:rPr>
          <w:sz w:val="24"/>
          <w:szCs w:val="24"/>
        </w:rPr>
        <w:t>πεχάμετρο</w:t>
      </w:r>
      <w:proofErr w:type="spellEnd"/>
      <w:r w:rsidRPr="00B81394">
        <w:rPr>
          <w:sz w:val="24"/>
          <w:szCs w:val="24"/>
        </w:rPr>
        <w:t xml:space="preserve"> και το </w:t>
      </w:r>
      <w:proofErr w:type="spellStart"/>
      <w:r w:rsidRPr="00B81394">
        <w:rPr>
          <w:sz w:val="24"/>
          <w:szCs w:val="24"/>
        </w:rPr>
        <w:t>πεχαμετρικό</w:t>
      </w:r>
      <w:proofErr w:type="spellEnd"/>
      <w:r w:rsidRPr="00B81394">
        <w:rPr>
          <w:sz w:val="24"/>
          <w:szCs w:val="24"/>
        </w:rPr>
        <w:t xml:space="preserve"> χαρτί). Στην συνέχεια θα πρέπει να απαντήσετε στις παρακάτω ερωτήσεις:</w:t>
      </w:r>
    </w:p>
    <w:p w14:paraId="052E7C1C" w14:textId="7963735C" w:rsidR="00713397" w:rsidRPr="0015255F" w:rsidRDefault="00293F59" w:rsidP="0015255F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15255F">
        <w:rPr>
          <w:b/>
          <w:bCs/>
          <w:sz w:val="24"/>
          <w:szCs w:val="24"/>
        </w:rPr>
        <w:t xml:space="preserve">Εξήγησε γιατί ένα ισχυρό οξύ εμφανίζει μικρότερη τιμή </w:t>
      </w:r>
      <w:proofErr w:type="spellStart"/>
      <w:r w:rsidRPr="0015255F">
        <w:rPr>
          <w:b/>
          <w:bCs/>
          <w:sz w:val="24"/>
          <w:szCs w:val="24"/>
        </w:rPr>
        <w:t>pH</w:t>
      </w:r>
      <w:proofErr w:type="spellEnd"/>
      <w:r w:rsidRPr="0015255F">
        <w:rPr>
          <w:b/>
          <w:bCs/>
          <w:sz w:val="24"/>
          <w:szCs w:val="24"/>
        </w:rPr>
        <w:t xml:space="preserve"> από ένα ασθενές οξύ ίδιας συγκέντρωσης.</w:t>
      </w:r>
    </w:p>
    <w:p w14:paraId="4F418126" w14:textId="77777777" w:rsidR="0015255F" w:rsidRDefault="0015255F" w:rsidP="0015255F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</w:p>
    <w:p w14:paraId="31B59162" w14:textId="47609EC1" w:rsidR="00293F59" w:rsidRPr="0015255F" w:rsidRDefault="00293F59" w:rsidP="0015255F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15255F">
        <w:rPr>
          <w:b/>
          <w:bCs/>
          <w:sz w:val="24"/>
          <w:szCs w:val="24"/>
        </w:rPr>
        <w:t xml:space="preserve">Αν αυξήσεις τη συγκέντρωση ενός ασθενούς οξέος, το </w:t>
      </w:r>
      <w:proofErr w:type="spellStart"/>
      <w:r w:rsidRPr="0015255F">
        <w:rPr>
          <w:b/>
          <w:bCs/>
          <w:sz w:val="24"/>
          <w:szCs w:val="24"/>
        </w:rPr>
        <w:t>pH</w:t>
      </w:r>
      <w:proofErr w:type="spellEnd"/>
      <w:r w:rsidRPr="0015255F">
        <w:rPr>
          <w:b/>
          <w:bCs/>
          <w:sz w:val="24"/>
          <w:szCs w:val="24"/>
        </w:rPr>
        <w:t xml:space="preserve"> μειώνεται με τον ίδιο ρυθμό όπως σε ένα ισχυρό οξύ; Τεκμηρίωσε την απάντησή σου με βάση τα ιόντα H</w:t>
      </w:r>
      <w:r w:rsidRPr="0015255F">
        <w:rPr>
          <w:rFonts w:ascii="Cambria Math" w:hAnsi="Cambria Math" w:cs="Cambria Math"/>
          <w:b/>
          <w:bCs/>
          <w:sz w:val="24"/>
          <w:szCs w:val="24"/>
        </w:rPr>
        <w:t>⁺</w:t>
      </w:r>
      <w:r w:rsidRPr="0015255F">
        <w:rPr>
          <w:b/>
          <w:bCs/>
          <w:sz w:val="24"/>
          <w:szCs w:val="24"/>
        </w:rPr>
        <w:t>.</w:t>
      </w:r>
    </w:p>
    <w:p w14:paraId="07745083" w14:textId="77777777" w:rsidR="0015255F" w:rsidRDefault="0015255F" w:rsidP="0015255F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</w:p>
    <w:p w14:paraId="37914197" w14:textId="04D50D77" w:rsidR="00293F59" w:rsidRPr="0015255F" w:rsidRDefault="00C3128B" w:rsidP="0015255F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15255F">
        <w:rPr>
          <w:b/>
          <w:bCs/>
          <w:sz w:val="24"/>
          <w:szCs w:val="24"/>
        </w:rPr>
        <w:t xml:space="preserve">Ποια είναι τα πλεονεκτήματα και τα μειονεκτήματα του </w:t>
      </w:r>
      <w:proofErr w:type="spellStart"/>
      <w:r w:rsidRPr="0015255F">
        <w:rPr>
          <w:b/>
          <w:bCs/>
          <w:sz w:val="24"/>
          <w:szCs w:val="24"/>
        </w:rPr>
        <w:t>πεχαμετρικού</w:t>
      </w:r>
      <w:proofErr w:type="spellEnd"/>
      <w:r w:rsidRPr="0015255F">
        <w:rPr>
          <w:b/>
          <w:bCs/>
          <w:sz w:val="24"/>
          <w:szCs w:val="24"/>
        </w:rPr>
        <w:t xml:space="preserve"> χαρτιού σε σύγκριση με το </w:t>
      </w:r>
      <w:proofErr w:type="spellStart"/>
      <w:r w:rsidRPr="0015255F">
        <w:rPr>
          <w:b/>
          <w:bCs/>
          <w:sz w:val="24"/>
          <w:szCs w:val="24"/>
        </w:rPr>
        <w:t>πεχάμετρο</w:t>
      </w:r>
      <w:proofErr w:type="spellEnd"/>
      <w:r w:rsidRPr="0015255F">
        <w:rPr>
          <w:b/>
          <w:bCs/>
          <w:sz w:val="24"/>
          <w:szCs w:val="24"/>
        </w:rPr>
        <w:t>, όταν θέλουμε να κάνουμε επιστημονικές μετρήσεις;</w:t>
      </w:r>
    </w:p>
    <w:p w14:paraId="2E2AB3B1" w14:textId="77777777" w:rsidR="0015255F" w:rsidRDefault="0015255F" w:rsidP="0015255F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</w:p>
    <w:p w14:paraId="1102A972" w14:textId="199B4B8B" w:rsidR="00472198" w:rsidRPr="0015255F" w:rsidRDefault="00472198" w:rsidP="0015255F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15255F">
        <w:rPr>
          <w:b/>
          <w:bCs/>
          <w:sz w:val="24"/>
          <w:szCs w:val="24"/>
        </w:rPr>
        <w:t xml:space="preserve">Δύο διαλύματα έχουν </w:t>
      </w:r>
      <w:proofErr w:type="spellStart"/>
      <w:r w:rsidRPr="0015255F">
        <w:rPr>
          <w:b/>
          <w:bCs/>
          <w:sz w:val="24"/>
          <w:szCs w:val="24"/>
        </w:rPr>
        <w:t>pH</w:t>
      </w:r>
      <w:proofErr w:type="spellEnd"/>
      <w:r w:rsidRPr="0015255F">
        <w:rPr>
          <w:b/>
          <w:bCs/>
          <w:sz w:val="24"/>
          <w:szCs w:val="24"/>
        </w:rPr>
        <w:t xml:space="preserve"> = 3.Το ένα είναι ισχυρό οξύ και το άλλο ασθενές οξύ.</w:t>
      </w:r>
    </w:p>
    <w:p w14:paraId="2E2B3070" w14:textId="77777777" w:rsidR="00472198" w:rsidRDefault="00472198" w:rsidP="0015255F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472198">
        <w:rPr>
          <w:sz w:val="24"/>
          <w:szCs w:val="24"/>
        </w:rPr>
        <w:t>Ποιο από τα δύο έχει μεγαλύτερη αρχική συγκέντρωση οξέος;</w:t>
      </w:r>
    </w:p>
    <w:p w14:paraId="279FE5A8" w14:textId="77777777" w:rsidR="0015255F" w:rsidRPr="00472198" w:rsidRDefault="0015255F" w:rsidP="0015255F">
      <w:pPr>
        <w:pStyle w:val="a6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</w:p>
    <w:p w14:paraId="49EE111A" w14:textId="77777777" w:rsidR="00472198" w:rsidRDefault="00472198" w:rsidP="0015255F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472198">
        <w:rPr>
          <w:sz w:val="24"/>
          <w:szCs w:val="24"/>
        </w:rPr>
        <w:t>Γιατί;</w:t>
      </w:r>
    </w:p>
    <w:p w14:paraId="1C67E6C3" w14:textId="77777777" w:rsidR="0015255F" w:rsidRPr="00472198" w:rsidRDefault="0015255F" w:rsidP="0015255F">
      <w:pPr>
        <w:pStyle w:val="a6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</w:p>
    <w:p w14:paraId="17466884" w14:textId="77777777" w:rsidR="00C3128B" w:rsidRPr="007E7B52" w:rsidRDefault="00C3128B" w:rsidP="0015255F">
      <w:pPr>
        <w:pStyle w:val="a6"/>
        <w:jc w:val="both"/>
        <w:rPr>
          <w:sz w:val="24"/>
          <w:szCs w:val="24"/>
        </w:rPr>
      </w:pPr>
    </w:p>
    <w:sectPr w:rsidR="00C3128B" w:rsidRPr="007E7B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71FA8"/>
    <w:multiLevelType w:val="hybridMultilevel"/>
    <w:tmpl w:val="3A620C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4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EC"/>
    <w:rsid w:val="000E1218"/>
    <w:rsid w:val="0015255F"/>
    <w:rsid w:val="00293F59"/>
    <w:rsid w:val="00387072"/>
    <w:rsid w:val="00472198"/>
    <w:rsid w:val="00567969"/>
    <w:rsid w:val="005B5AEC"/>
    <w:rsid w:val="00713397"/>
    <w:rsid w:val="007E7B52"/>
    <w:rsid w:val="00846F8C"/>
    <w:rsid w:val="009B6734"/>
    <w:rsid w:val="00B81394"/>
    <w:rsid w:val="00C3128B"/>
    <w:rsid w:val="00D2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AEFE"/>
  <w15:chartTrackingRefBased/>
  <w15:docId w15:val="{BAD5AB12-E636-4536-91DE-3FA707C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B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5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5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5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5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5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5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5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B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B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B5AE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B5AE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B5AE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B5AE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B5AE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B5A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B5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B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5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B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B5AE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5AE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B5AE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B5AE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B5AE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E7B5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E7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AΓΓΕΛΙΚΗ ΠΟΛΙΤΑΚΗ</dc:creator>
  <cp:keywords/>
  <dc:description/>
  <cp:lastModifiedBy>AΓΓΕΛΙΚΗ ΠΟΛΙΤΑΚΗ</cp:lastModifiedBy>
  <cp:revision>8</cp:revision>
  <dcterms:created xsi:type="dcterms:W3CDTF">2025-12-26T12:52:00Z</dcterms:created>
  <dcterms:modified xsi:type="dcterms:W3CDTF">2025-12-26T13:41:00Z</dcterms:modified>
</cp:coreProperties>
</file>